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DBE9C">
      <w:pPr>
        <w:ind w:firstLine="2168" w:firstLineChars="600"/>
        <w:jc w:val="left"/>
        <w:rPr>
          <w:rFonts w:hint="eastAsia" w:asciiTheme="minorEastAsia" w:hAnsiTheme="minorEastAsia" w:eastAsiaTheme="minorEastAsia" w:cstheme="minorEastAsia"/>
          <w:b/>
          <w:bCs/>
          <w:color w:val="000000"/>
          <w:sz w:val="36"/>
          <w:szCs w:val="36"/>
          <w:lang w:val="en-US" w:eastAsia="zh-CN"/>
        </w:rPr>
      </w:pPr>
      <w:r>
        <w:rPr>
          <w:rFonts w:hint="eastAsia" w:asciiTheme="minorEastAsia" w:hAnsiTheme="minorEastAsia" w:eastAsiaTheme="minorEastAsia" w:cstheme="minorEastAsia"/>
          <w:b/>
          <w:bCs/>
          <w:color w:val="000000"/>
          <w:sz w:val="36"/>
          <w:szCs w:val="36"/>
          <w:lang w:val="en-US" w:eastAsia="zh-CN"/>
        </w:rPr>
        <w:t>抚顺市疾病预防控制中心</w:t>
      </w:r>
    </w:p>
    <w:p w14:paraId="14C8CECE">
      <w:pPr>
        <w:ind w:firstLine="361" w:firstLineChars="100"/>
        <w:jc w:val="left"/>
        <w:rPr>
          <w:color w:val="000000"/>
          <w:sz w:val="32"/>
        </w:rPr>
      </w:pPr>
      <w:r>
        <w:rPr>
          <w:rFonts w:hint="eastAsia" w:asciiTheme="minorEastAsia" w:hAnsiTheme="minorEastAsia" w:eastAsiaTheme="minorEastAsia" w:cstheme="minorEastAsia"/>
          <w:b/>
          <w:bCs/>
          <w:color w:val="000000"/>
          <w:sz w:val="36"/>
          <w:szCs w:val="36"/>
          <w:lang w:val="en-US" w:eastAsia="zh-CN"/>
        </w:rPr>
        <w:t>（抚顺市卫生监督所）202</w:t>
      </w:r>
      <w:r>
        <w:rPr>
          <w:rFonts w:hint="eastAsia" w:asciiTheme="minorEastAsia" w:hAnsiTheme="minorEastAsia" w:cstheme="minorEastAsia"/>
          <w:b/>
          <w:bCs/>
          <w:color w:val="000000"/>
          <w:sz w:val="36"/>
          <w:szCs w:val="36"/>
          <w:lang w:val="en-US" w:eastAsia="zh-CN"/>
        </w:rPr>
        <w:t>6</w:t>
      </w:r>
      <w:r>
        <w:rPr>
          <w:rFonts w:hint="eastAsia" w:asciiTheme="minorEastAsia" w:hAnsiTheme="minorEastAsia" w:eastAsiaTheme="minorEastAsia" w:cstheme="minorEastAsia"/>
          <w:b/>
          <w:bCs/>
          <w:color w:val="000000"/>
          <w:sz w:val="36"/>
          <w:szCs w:val="36"/>
        </w:rPr>
        <w:t>年预算</w:t>
      </w:r>
      <w:r>
        <w:rPr>
          <w:rFonts w:hint="eastAsia" w:asciiTheme="minorEastAsia" w:hAnsiTheme="minorEastAsia" w:cstheme="minorEastAsia"/>
          <w:b/>
          <w:bCs/>
          <w:color w:val="000000"/>
          <w:sz w:val="36"/>
          <w:szCs w:val="36"/>
          <w:lang w:val="en-US" w:eastAsia="zh-CN"/>
        </w:rPr>
        <w:t>公开</w:t>
      </w:r>
      <w:r>
        <w:rPr>
          <w:rFonts w:hint="eastAsia" w:asciiTheme="minorEastAsia" w:hAnsiTheme="minorEastAsia" w:eastAsiaTheme="minorEastAsia" w:cstheme="minorEastAsia"/>
          <w:b/>
          <w:bCs/>
          <w:color w:val="000000"/>
          <w:sz w:val="36"/>
          <w:szCs w:val="36"/>
        </w:rPr>
        <w:t>说明</w:t>
      </w:r>
      <w:r>
        <w:rPr>
          <w:color w:val="000000"/>
          <w:sz w:val="32"/>
        </w:rPr>
        <w:t>
</w:t>
      </w:r>
    </w:p>
    <w:p w14:paraId="2E79B005">
      <w:pPr>
        <w:ind w:firstLine="320" w:firstLineChars="100"/>
        <w:jc w:val="left"/>
        <w:rPr>
          <w:color w:val="000000"/>
          <w:sz w:val="32"/>
        </w:rPr>
      </w:pPr>
    </w:p>
    <w:p w14:paraId="15CEE9AC">
      <w:pPr>
        <w:jc w:val="left"/>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第一部分：部门概况</w:t>
      </w:r>
    </w:p>
    <w:p w14:paraId="34255B7C">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一，部门主要职能</w:t>
      </w:r>
    </w:p>
    <w:p w14:paraId="6C0E0612">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二，部门预算单位构成</w:t>
      </w:r>
    </w:p>
    <w:p w14:paraId="1891E893">
      <w:pPr>
        <w:jc w:val="both"/>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第二部分202</w:t>
      </w:r>
      <w:r>
        <w:rPr>
          <w:rFonts w:hint="eastAsia" w:asciiTheme="minorEastAsia" w:hAnsi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年部门预算表</w:t>
      </w:r>
    </w:p>
    <w:p w14:paraId="190A1F1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一，202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年部门收支总体情况表</w:t>
      </w:r>
    </w:p>
    <w:p w14:paraId="0AE42085">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二，202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年部门收支总体情况表(分单位)</w:t>
      </w:r>
    </w:p>
    <w:p w14:paraId="4CC8FD38">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三，202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年部门收入总体情况表</w:t>
      </w:r>
    </w:p>
    <w:p w14:paraId="0E0AB1BF">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四，202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年部门支出总体情况表</w:t>
      </w:r>
    </w:p>
    <w:p w14:paraId="1DBAF9B0">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五，202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年部门支出总体情况表(按功能科目)</w:t>
      </w:r>
    </w:p>
    <w:p w14:paraId="661EA4F5">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六，202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年部门财政拨款收支总体情况表</w:t>
      </w:r>
    </w:p>
    <w:p w14:paraId="35FCBD7E">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七，202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年部门财政拨款支出总体情况表(按功能科目)</w:t>
      </w:r>
    </w:p>
    <w:p w14:paraId="5A9B0996">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八，202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年部门一般公共预算支出情况表</w:t>
      </w:r>
    </w:p>
    <w:p w14:paraId="01CF992E">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九，202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年部门一般公共预算基本支出情况表</w:t>
      </w:r>
    </w:p>
    <w:p w14:paraId="7EDBF4BF">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年一般公共预算基本支出按经济分类情况表</w:t>
      </w:r>
    </w:p>
    <w:p w14:paraId="7A5BFDC9">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十一，202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年纳入预算管理的行政事业性收费预算支出情况表</w:t>
      </w:r>
    </w:p>
    <w:p w14:paraId="32DDBCC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十二，202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年部门(政府性基金收入)政府性基金预算支出情况表</w:t>
      </w:r>
    </w:p>
    <w:p w14:paraId="1AB93227">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十三，202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年部门(国有资本经营收入)国有资本经营预算支出情况表</w:t>
      </w:r>
    </w:p>
    <w:p w14:paraId="459ED9B9">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十四，202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年部门项目支出预算表</w:t>
      </w:r>
    </w:p>
    <w:p w14:paraId="13F70CC2">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十五，202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年部门政府采购支出预算表</w:t>
      </w:r>
    </w:p>
    <w:p w14:paraId="5FD366D1">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十六，202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年部门政府购买服务支出预算表</w:t>
      </w:r>
    </w:p>
    <w:p w14:paraId="451A5ED1">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十七，202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年部门一般公共预算"三公"经费支出情况表</w:t>
      </w:r>
    </w:p>
    <w:p w14:paraId="60B4C2F0">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十八，202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年部门一般公共预算机关运行经费明细表</w:t>
      </w:r>
    </w:p>
    <w:p w14:paraId="6418DF84">
      <w:pPr>
        <w:jc w:val="both"/>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rPr>
        <w:t>十九，202</w:t>
      </w:r>
      <w:r>
        <w:rPr>
          <w:rFonts w:hint="eastAsia" w:asciiTheme="minorEastAsia" w:hAnsiTheme="minorEastAsia" w:cstheme="minorEastAsia"/>
          <w:b w:val="0"/>
          <w:bCs w:val="0"/>
          <w:sz w:val="30"/>
          <w:szCs w:val="30"/>
          <w:lang w:val="en-US" w:eastAsia="zh-CN"/>
        </w:rPr>
        <w:t>6</w:t>
      </w:r>
      <w:r>
        <w:rPr>
          <w:rFonts w:hint="eastAsia" w:asciiTheme="minorEastAsia" w:hAnsiTheme="minorEastAsia" w:eastAsiaTheme="minorEastAsia" w:cstheme="minorEastAsia"/>
          <w:b w:val="0"/>
          <w:bCs w:val="0"/>
          <w:sz w:val="30"/>
          <w:szCs w:val="30"/>
        </w:rPr>
        <w:t>年部门项目支出预算绩效目标情况表</w:t>
      </w:r>
    </w:p>
    <w:p w14:paraId="55D7D8EE">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333333"/>
          <w:kern w:val="0"/>
          <w:sz w:val="30"/>
          <w:szCs w:val="30"/>
          <w:lang w:val="en-US" w:eastAsia="zh-CN" w:bidi="ar"/>
        </w:rPr>
        <w:t>第三部分 202</w:t>
      </w:r>
      <w:r>
        <w:rPr>
          <w:rFonts w:hint="eastAsia" w:asciiTheme="minorEastAsia" w:hAnsiTheme="minorEastAsia" w:cstheme="minorEastAsia"/>
          <w:b/>
          <w:bCs/>
          <w:color w:val="333333"/>
          <w:kern w:val="0"/>
          <w:sz w:val="30"/>
          <w:szCs w:val="30"/>
          <w:lang w:val="en-US" w:eastAsia="zh-CN" w:bidi="ar"/>
        </w:rPr>
        <w:t>6</w:t>
      </w:r>
      <w:r>
        <w:rPr>
          <w:rFonts w:hint="eastAsia" w:asciiTheme="minorEastAsia" w:hAnsiTheme="minorEastAsia" w:eastAsiaTheme="minorEastAsia" w:cstheme="minorEastAsia"/>
          <w:b/>
          <w:bCs/>
          <w:color w:val="333333"/>
          <w:kern w:val="0"/>
          <w:sz w:val="30"/>
          <w:szCs w:val="30"/>
          <w:lang w:val="en-US" w:eastAsia="zh-CN" w:bidi="ar"/>
        </w:rPr>
        <w:t xml:space="preserve">年部门预算情况说明 </w:t>
      </w:r>
    </w:p>
    <w:p w14:paraId="2341FB49">
      <w:pPr>
        <w:keepNext w:val="0"/>
        <w:keepLines w:val="0"/>
        <w:widowControl/>
        <w:suppressLineNumbers w:val="0"/>
        <w:jc w:val="left"/>
      </w:pPr>
      <w:r>
        <w:rPr>
          <w:rFonts w:hint="eastAsia" w:asciiTheme="minorEastAsia" w:hAnsiTheme="minorEastAsia" w:eastAsiaTheme="minorEastAsia" w:cstheme="minorEastAsia"/>
          <w:b/>
          <w:bCs/>
          <w:color w:val="333333"/>
          <w:kern w:val="0"/>
          <w:sz w:val="30"/>
          <w:szCs w:val="30"/>
          <w:lang w:val="en-US" w:eastAsia="zh-CN" w:bidi="ar"/>
        </w:rPr>
        <w:t>第四部分 名词解释</w:t>
      </w:r>
    </w:p>
    <w:p w14:paraId="62EC283F">
      <w:pPr>
        <w:ind w:firstLine="320" w:firstLineChars="100"/>
        <w:jc w:val="left"/>
        <w:rPr>
          <w:color w:val="000000"/>
          <w:sz w:val="32"/>
        </w:rPr>
      </w:pPr>
      <w:r>
        <w:rPr>
          <w:color w:val="000000"/>
          <w:sz w:val="32"/>
        </w:rPr>
        <w:t>
</w:t>
      </w:r>
    </w:p>
    <w:p w14:paraId="26998F4C">
      <w:pPr>
        <w:ind w:firstLine="320" w:firstLineChars="100"/>
        <w:jc w:val="left"/>
        <w:rPr>
          <w:color w:val="000000"/>
          <w:sz w:val="32"/>
        </w:rPr>
      </w:pPr>
    </w:p>
    <w:p w14:paraId="3A13D033">
      <w:pPr>
        <w:numPr>
          <w:ilvl w:val="0"/>
          <w:numId w:val="0"/>
        </w:numPr>
        <w:jc w:val="center"/>
        <w:rPr>
          <w:b/>
          <w:bCs/>
          <w:color w:val="000000"/>
          <w:sz w:val="32"/>
        </w:rPr>
      </w:pPr>
      <w:r>
        <w:rPr>
          <w:rFonts w:hint="eastAsia"/>
          <w:b/>
          <w:bCs/>
          <w:color w:val="000000"/>
          <w:sz w:val="32"/>
          <w:lang w:val="en-US" w:eastAsia="zh-CN"/>
        </w:rPr>
        <w:t>第一部分：抚顺市疾病预防控制中心概况</w:t>
      </w:r>
    </w:p>
    <w:p w14:paraId="607A0E2B">
      <w:pPr>
        <w:numPr>
          <w:numId w:val="0"/>
        </w:numPr>
        <w:ind w:left="640" w:leftChars="0"/>
        <w:rPr>
          <w:rFonts w:hint="eastAsia" w:asciiTheme="minorEastAsia" w:hAnsiTheme="minorEastAsia" w:eastAsiaTheme="minorEastAsia" w:cstheme="minorEastAsia"/>
          <w:color w:val="000000"/>
          <w:sz w:val="32"/>
          <w:szCs w:val="32"/>
          <w:lang w:val="en-US" w:eastAsia="zh-CN"/>
        </w:rPr>
      </w:pPr>
      <w:r>
        <w:rPr>
          <w:rFonts w:hint="eastAsia"/>
          <w:b/>
          <w:bCs/>
          <w:color w:val="000000"/>
          <w:sz w:val="32"/>
          <w:lang w:val="en-US" w:eastAsia="zh-CN"/>
        </w:rPr>
        <w:t>一、部门主要职能</w:t>
      </w:r>
    </w:p>
    <w:p w14:paraId="5BF2A8D2">
      <w:pPr>
        <w:numPr>
          <w:ilvl w:val="0"/>
          <w:numId w:val="1"/>
        </w:numPr>
        <w:ind w:left="640" w:leftChars="0" w:firstLine="0" w:firstLineChars="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为疾病预防控制提供技术支持和服务保障。</w:t>
      </w:r>
    </w:p>
    <w:p w14:paraId="24120D5A">
      <w:pPr>
        <w:numPr>
          <w:ilvl w:val="0"/>
          <w:numId w:val="1"/>
        </w:numPr>
        <w:ind w:left="640" w:leftChars="0" w:firstLine="0" w:firstLineChars="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履行卫生行政执法职能，对公共卫生，医疗卫生等领域监督执法。</w:t>
      </w:r>
    </w:p>
    <w:p w14:paraId="75564840">
      <w:pPr>
        <w:numPr>
          <w:ilvl w:val="0"/>
          <w:numId w:val="1"/>
        </w:numPr>
        <w:ind w:left="640" w:leftChars="0" w:firstLine="0" w:firstLineChars="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接受行业主管部门的业务指导和监督。</w:t>
      </w:r>
    </w:p>
    <w:p w14:paraId="411F4D46">
      <w:pPr>
        <w:numPr>
          <w:ilvl w:val="0"/>
          <w:numId w:val="1"/>
        </w:numPr>
        <w:ind w:left="640" w:leftChars="0" w:firstLine="0" w:firstLineChars="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sz w:val="32"/>
          <w:szCs w:val="32"/>
          <w:lang w:val="en-US" w:eastAsia="zh-CN"/>
        </w:rPr>
        <w:t>承担市委，市政府交办的其他工作。</w:t>
      </w:r>
    </w:p>
    <w:p w14:paraId="14C96FDF">
      <w:pPr>
        <w:numPr>
          <w:ilvl w:val="0"/>
          <w:numId w:val="2"/>
        </w:numPr>
        <w:ind w:firstLine="643" w:firstLineChars="200"/>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部门预算单位构成</w:t>
      </w:r>
    </w:p>
    <w:p w14:paraId="5D19F5A8">
      <w:pPr>
        <w:numPr>
          <w:numId w:val="0"/>
        </w:numPr>
        <w:ind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lang w:val="en-US" w:eastAsia="zh-CN" w:bidi="ar"/>
          <w14:textFill>
            <w14:solidFill>
              <w14:schemeClr w14:val="tx1"/>
            </w14:solidFill>
          </w14:textFill>
        </w:rPr>
        <w:t>本次纳入 202</w:t>
      </w:r>
      <w:r>
        <w:rPr>
          <w:rFonts w:hint="eastAsia" w:asciiTheme="minorEastAsia" w:hAnsiTheme="minorEastAsia" w:cstheme="minorEastAsia"/>
          <w:color w:val="000000" w:themeColor="text1"/>
          <w:kern w:val="0"/>
          <w:sz w:val="32"/>
          <w:szCs w:val="32"/>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 w:val="32"/>
          <w:szCs w:val="32"/>
          <w:lang w:val="en-US" w:eastAsia="zh-CN" w:bidi="ar"/>
          <w14:textFill>
            <w14:solidFill>
              <w14:schemeClr w14:val="tx1"/>
            </w14:solidFill>
          </w14:textFill>
        </w:rPr>
        <w:t xml:space="preserve">年部门预算编制范围的二级预算单位包括： </w:t>
      </w:r>
    </w:p>
    <w:p w14:paraId="0AD089C3">
      <w:pPr>
        <w:keepNext w:val="0"/>
        <w:keepLines w:val="0"/>
        <w:widowControl/>
        <w:suppressLineNumbers w:val="0"/>
        <w:ind w:firstLine="640" w:firstLineChars="200"/>
        <w:jc w:val="left"/>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lang w:val="en-US" w:eastAsia="zh-CN" w:bidi="ar"/>
          <w14:textFill>
            <w14:solidFill>
              <w14:schemeClr w14:val="tx1"/>
            </w14:solidFill>
          </w14:textFill>
        </w:rPr>
        <w:t>1． 抚顺市疾病预防控制中心</w:t>
      </w:r>
      <w:r>
        <w:rPr>
          <w:rFonts w:hint="eastAsia" w:asciiTheme="minorEastAsia" w:hAnsiTheme="minorEastAsia" w:cstheme="minorEastAsia"/>
          <w:color w:val="000000" w:themeColor="text1"/>
          <w:kern w:val="0"/>
          <w:sz w:val="32"/>
          <w:szCs w:val="32"/>
          <w:lang w:val="en-US" w:eastAsia="zh-CN" w:bidi="ar"/>
          <w14:textFill>
            <w14:solidFill>
              <w14:schemeClr w14:val="tx1"/>
            </w14:solidFill>
          </w14:textFill>
        </w:rPr>
        <w:t>（抚顺市卫生监督所）</w:t>
      </w:r>
    </w:p>
    <w:p w14:paraId="5DB58C8A">
      <w:pPr>
        <w:ind w:firstLine="960" w:firstLineChars="3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(1)变动：抚顺市疾病预防控制中心(抚顺市卫生健康服务中心)更名为抚顺市疾病预防控制中心(抚顺市卫生监督所)</w:t>
      </w:r>
    </w:p>
    <w:p w14:paraId="587F11A0">
      <w:pPr>
        <w:ind w:firstLine="960" w:firstLineChars="3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(2)原因：与国家疾控体系改革方向保持一致，抚顺市疾病预防控制中心与抚顺市卫生监督所合并。</w:t>
      </w:r>
    </w:p>
    <w:p w14:paraId="67AAEA43">
      <w:pPr>
        <w:numPr>
          <w:ilvl w:val="0"/>
          <w:numId w:val="0"/>
        </w:numPr>
        <w:jc w:val="center"/>
        <w:rPr>
          <w:rFonts w:hint="eastAsia"/>
          <w:b/>
          <w:bCs/>
          <w:color w:val="000000"/>
          <w:sz w:val="32"/>
          <w:lang w:val="en-US" w:eastAsia="zh-CN"/>
        </w:rPr>
      </w:pPr>
      <w:r>
        <w:rPr>
          <w:rFonts w:hint="eastAsia"/>
          <w:b/>
          <w:bCs/>
          <w:color w:val="000000"/>
          <w:sz w:val="32"/>
          <w:lang w:val="en-US" w:eastAsia="zh-CN"/>
        </w:rPr>
        <w:t>第二部分 抚顺市疾病预防控制中心预算公开表</w:t>
      </w:r>
    </w:p>
    <w:p w14:paraId="09DBC24B">
      <w:pPr>
        <w:numPr>
          <w:ilvl w:val="0"/>
          <w:numId w:val="0"/>
        </w:numPr>
        <w:ind w:firstLine="3200" w:firstLineChars="1000"/>
        <w:jc w:val="left"/>
        <w:rPr>
          <w:rFonts w:hint="eastAsia"/>
          <w:b w:val="0"/>
          <w:bCs w:val="0"/>
          <w:color w:val="000000"/>
          <w:sz w:val="32"/>
          <w:lang w:val="en-US" w:eastAsia="zh-CN"/>
        </w:rPr>
      </w:pPr>
      <w:r>
        <w:rPr>
          <w:rFonts w:hint="eastAsia"/>
          <w:b w:val="0"/>
          <w:bCs w:val="0"/>
          <w:color w:val="000000"/>
          <w:sz w:val="32"/>
          <w:lang w:val="en-US" w:eastAsia="zh-CN"/>
        </w:rPr>
        <w:t>详见附件</w:t>
      </w:r>
    </w:p>
    <w:p w14:paraId="2CAA40DA">
      <w:pPr>
        <w:numPr>
          <w:ilvl w:val="0"/>
          <w:numId w:val="0"/>
        </w:numPr>
        <w:ind w:firstLine="320" w:firstLineChars="100"/>
        <w:jc w:val="left"/>
        <w:rPr>
          <w:rFonts w:hint="eastAsia"/>
          <w:b w:val="0"/>
          <w:bCs w:val="0"/>
          <w:color w:val="000000"/>
          <w:sz w:val="32"/>
          <w:lang w:val="en-US" w:eastAsia="zh-CN"/>
        </w:rPr>
      </w:pPr>
    </w:p>
    <w:p w14:paraId="2946746D">
      <w:pPr>
        <w:numPr>
          <w:ilvl w:val="0"/>
          <w:numId w:val="0"/>
        </w:numPr>
        <w:ind w:firstLine="321" w:firstLineChars="100"/>
        <w:jc w:val="center"/>
        <w:rPr>
          <w:rFonts w:hint="eastAsia" w:asciiTheme="minorEastAsia" w:hAnsiTheme="minorEastAsia" w:eastAsiaTheme="minorEastAsia" w:cstheme="minorEastAsia"/>
          <w:b/>
          <w:bCs/>
          <w:color w:val="000000"/>
          <w:sz w:val="32"/>
          <w:szCs w:val="32"/>
          <w:lang w:val="en-US" w:eastAsia="zh-CN"/>
        </w:rPr>
      </w:pPr>
      <w:r>
        <w:rPr>
          <w:rFonts w:hint="eastAsia" w:asciiTheme="minorEastAsia" w:hAnsiTheme="minorEastAsia" w:eastAsiaTheme="minorEastAsia" w:cstheme="minorEastAsia"/>
          <w:b/>
          <w:bCs/>
          <w:color w:val="000000"/>
          <w:sz w:val="32"/>
          <w:szCs w:val="32"/>
          <w:lang w:val="en-US" w:eastAsia="zh-CN"/>
        </w:rPr>
        <w:t>第三部分：2026年预算情况说明</w:t>
      </w:r>
    </w:p>
    <w:p w14:paraId="7B4E2639">
      <w:pPr>
        <w:numPr>
          <w:ilvl w:val="0"/>
          <w:numId w:val="3"/>
        </w:numPr>
        <w:jc w:val="left"/>
        <w:rPr>
          <w:rFonts w:hint="eastAsia" w:asciiTheme="minorEastAsia" w:hAnsiTheme="minorEastAsia" w:eastAsiaTheme="minorEastAsia" w:cstheme="minorEastAsia"/>
          <w:b/>
          <w:bCs/>
          <w:color w:val="000000"/>
          <w:sz w:val="32"/>
          <w:lang w:val="en-US" w:eastAsia="zh-CN"/>
        </w:rPr>
      </w:pPr>
      <w:r>
        <w:rPr>
          <w:rFonts w:hint="eastAsia" w:asciiTheme="minorEastAsia" w:hAnsiTheme="minorEastAsia" w:eastAsiaTheme="minorEastAsia" w:cstheme="minorEastAsia"/>
          <w:b/>
          <w:bCs/>
          <w:color w:val="000000"/>
          <w:sz w:val="32"/>
          <w:lang w:val="en-US" w:eastAsia="zh-CN"/>
        </w:rPr>
        <w:t>关于202</w:t>
      </w:r>
      <w:r>
        <w:rPr>
          <w:rFonts w:hint="eastAsia" w:asciiTheme="minorEastAsia" w:hAnsiTheme="minorEastAsia" w:cstheme="minorEastAsia"/>
          <w:b/>
          <w:bCs/>
          <w:color w:val="000000"/>
          <w:sz w:val="32"/>
          <w:lang w:val="en-US" w:eastAsia="zh-CN"/>
        </w:rPr>
        <w:t>6</w:t>
      </w:r>
      <w:r>
        <w:rPr>
          <w:rFonts w:hint="eastAsia" w:asciiTheme="minorEastAsia" w:hAnsiTheme="minorEastAsia" w:eastAsiaTheme="minorEastAsia" w:cstheme="minorEastAsia"/>
          <w:b/>
          <w:bCs/>
          <w:color w:val="000000"/>
          <w:sz w:val="32"/>
          <w:lang w:val="en-US" w:eastAsia="zh-CN"/>
        </w:rPr>
        <w:t>年收支预算情况的总体说明</w:t>
      </w:r>
    </w:p>
    <w:p w14:paraId="2EAA81CF">
      <w:pPr>
        <w:numPr>
          <w:ilvl w:val="0"/>
          <w:numId w:val="0"/>
        </w:numPr>
        <w:ind w:firstLine="640" w:firstLineChars="200"/>
        <w:jc w:val="left"/>
        <w:rPr>
          <w:rFonts w:hint="eastAsia" w:asciiTheme="minorEastAsia" w:hAnsiTheme="minorEastAsia" w:eastAsiaTheme="minorEastAsia" w:cstheme="minorEastAsia"/>
          <w:b w:val="0"/>
          <w:bCs w:val="0"/>
          <w:color w:val="000000"/>
          <w:sz w:val="32"/>
          <w:lang w:val="en-US" w:eastAsia="zh-CN"/>
        </w:rPr>
      </w:pPr>
      <w:r>
        <w:rPr>
          <w:rFonts w:hint="eastAsia" w:asciiTheme="minorEastAsia" w:hAnsiTheme="minorEastAsia" w:eastAsiaTheme="minorEastAsia" w:cstheme="minorEastAsia"/>
          <w:b w:val="0"/>
          <w:bCs w:val="0"/>
          <w:color w:val="000000"/>
          <w:sz w:val="32"/>
          <w:lang w:val="en-US" w:eastAsia="zh-CN"/>
        </w:rPr>
        <w:t>按照综合预算的原则，本部门及所属单位所有收入和支出均纳入部门预算管理。</w:t>
      </w:r>
    </w:p>
    <w:p w14:paraId="64EC4AF1">
      <w:pPr>
        <w:keepNext w:val="0"/>
        <w:keepLines w:val="0"/>
        <w:widowControl/>
        <w:suppressLineNumbers w:val="0"/>
        <w:ind w:firstLine="640" w:firstLineChars="200"/>
        <w:jc w:val="left"/>
        <w:rPr>
          <w:rFonts w:hint="eastAsia" w:asciiTheme="minorEastAsia" w:hAnsiTheme="minorEastAsia" w:eastAsiaTheme="minorEastAsia" w:cstheme="minorEastAsia"/>
          <w:color w:val="333333"/>
          <w:kern w:val="0"/>
          <w:sz w:val="32"/>
          <w:szCs w:val="32"/>
          <w:lang w:val="en-US" w:eastAsia="zh-CN" w:bidi="ar"/>
        </w:rPr>
      </w:pPr>
      <w:r>
        <w:rPr>
          <w:rFonts w:hint="eastAsia" w:asciiTheme="minorEastAsia" w:hAnsiTheme="minorEastAsia" w:eastAsiaTheme="minorEastAsia" w:cstheme="minorEastAsia"/>
          <w:color w:val="333333"/>
          <w:kern w:val="0"/>
          <w:sz w:val="32"/>
          <w:szCs w:val="32"/>
          <w:lang w:val="en-US" w:eastAsia="zh-CN" w:bidi="ar"/>
        </w:rPr>
        <w:t xml:space="preserve">本部门及所属单位 2026 年收支总预算 </w:t>
      </w:r>
      <w:r>
        <w:rPr>
          <w:rFonts w:hint="eastAsia" w:asciiTheme="minorEastAsia" w:hAnsiTheme="minorEastAsia" w:eastAsiaTheme="minorEastAsia" w:cstheme="minorEastAsia"/>
          <w:color w:val="000000"/>
          <w:sz w:val="32"/>
          <w:szCs w:val="32"/>
          <w:lang w:val="en-US" w:eastAsia="zh-CN"/>
        </w:rPr>
        <w:t>2072.62</w:t>
      </w:r>
      <w:r>
        <w:rPr>
          <w:rFonts w:hint="eastAsia" w:asciiTheme="minorEastAsia" w:hAnsiTheme="minorEastAsia" w:eastAsiaTheme="minorEastAsia" w:cstheme="minorEastAsia"/>
          <w:color w:val="333333"/>
          <w:kern w:val="0"/>
          <w:sz w:val="32"/>
          <w:szCs w:val="32"/>
          <w:lang w:val="en-US" w:eastAsia="zh-CN" w:bidi="ar"/>
        </w:rPr>
        <w:t xml:space="preserve"> 元。 收入预算增减情况：相比 2025 年收入预算减少了 241.02万元，原因是财政收入压减。 </w:t>
      </w:r>
    </w:p>
    <w:p w14:paraId="7431DD9E">
      <w:pPr>
        <w:keepNext w:val="0"/>
        <w:keepLines w:val="0"/>
        <w:widowControl/>
        <w:suppressLineNumbers w:val="0"/>
        <w:ind w:firstLine="640" w:firstLineChars="200"/>
        <w:jc w:val="left"/>
        <w:rPr>
          <w:rFonts w:hint="eastAsia" w:asciiTheme="minorEastAsia" w:hAnsiTheme="minorEastAsia" w:eastAsiaTheme="minorEastAsia" w:cstheme="minorEastAsia"/>
          <w:color w:val="333333"/>
          <w:kern w:val="0"/>
          <w:sz w:val="32"/>
          <w:szCs w:val="32"/>
          <w:lang w:val="en-US" w:eastAsia="zh-CN" w:bidi="ar"/>
        </w:rPr>
      </w:pPr>
      <w:r>
        <w:rPr>
          <w:rFonts w:hint="eastAsia" w:asciiTheme="minorEastAsia" w:hAnsiTheme="minorEastAsia" w:eastAsiaTheme="minorEastAsia" w:cstheme="minorEastAsia"/>
          <w:color w:val="333333"/>
          <w:kern w:val="0"/>
          <w:sz w:val="32"/>
          <w:szCs w:val="32"/>
          <w:lang w:val="en-US" w:eastAsia="zh-CN" w:bidi="ar"/>
        </w:rPr>
        <w:t xml:space="preserve">2026 年，本部门及所属单位部门收入预算 </w:t>
      </w:r>
      <w:r>
        <w:rPr>
          <w:rFonts w:hint="eastAsia" w:asciiTheme="minorEastAsia" w:hAnsiTheme="minorEastAsia" w:eastAsiaTheme="minorEastAsia" w:cstheme="minorEastAsia"/>
          <w:color w:val="000000"/>
          <w:sz w:val="32"/>
          <w:szCs w:val="32"/>
          <w:lang w:val="en-US" w:eastAsia="zh-CN"/>
        </w:rPr>
        <w:t>2072.62</w:t>
      </w:r>
      <w:r>
        <w:rPr>
          <w:rFonts w:hint="eastAsia" w:asciiTheme="minorEastAsia" w:hAnsiTheme="minorEastAsia" w:eastAsiaTheme="minorEastAsia" w:cstheme="minorEastAsia"/>
          <w:color w:val="333333"/>
          <w:kern w:val="0"/>
          <w:sz w:val="32"/>
          <w:szCs w:val="32"/>
          <w:lang w:val="en-US" w:eastAsia="zh-CN" w:bidi="ar"/>
        </w:rPr>
        <w:t>万元， 支出预算增减情况： 2026年，本部门及所属单位部门总体情况支出</w:t>
      </w:r>
      <w:r>
        <w:rPr>
          <w:rFonts w:hint="eastAsia" w:asciiTheme="minorEastAsia" w:hAnsiTheme="minorEastAsia" w:eastAsiaTheme="minorEastAsia" w:cstheme="minorEastAsia"/>
          <w:color w:val="000000"/>
          <w:sz w:val="32"/>
          <w:szCs w:val="32"/>
          <w:lang w:val="en-US" w:eastAsia="zh-CN"/>
        </w:rPr>
        <w:t>2072.62</w:t>
      </w:r>
      <w:r>
        <w:rPr>
          <w:rFonts w:hint="eastAsia" w:asciiTheme="minorEastAsia" w:hAnsiTheme="minorEastAsia" w:eastAsiaTheme="minorEastAsia" w:cstheme="minorEastAsia"/>
          <w:color w:val="333333"/>
          <w:kern w:val="0"/>
          <w:sz w:val="32"/>
          <w:szCs w:val="32"/>
          <w:lang w:val="en-US" w:eastAsia="zh-CN" w:bidi="ar"/>
        </w:rPr>
        <w:t xml:space="preserve"> 万元。相比 2025年支出预算减少了  241.02 万元，原因是财政收入压减。 </w:t>
      </w:r>
    </w:p>
    <w:p w14:paraId="54140098">
      <w:pPr>
        <w:numPr>
          <w:ilvl w:val="0"/>
          <w:numId w:val="0"/>
        </w:numPr>
        <w:ind w:firstLine="640" w:firstLineChars="200"/>
        <w:jc w:val="left"/>
        <w:rPr>
          <w:rFonts w:hint="eastAsia" w:asciiTheme="minorEastAsia" w:hAnsiTheme="minorEastAsia" w:eastAsiaTheme="minorEastAsia" w:cstheme="minorEastAsia"/>
          <w:b w:val="0"/>
          <w:bCs w:val="0"/>
          <w:color w:val="000000"/>
          <w:sz w:val="32"/>
          <w:lang w:val="en-US" w:eastAsia="zh-CN"/>
        </w:rPr>
      </w:pPr>
    </w:p>
    <w:p w14:paraId="3884EF3A">
      <w:pPr>
        <w:keepNext w:val="0"/>
        <w:keepLines w:val="0"/>
        <w:widowControl/>
        <w:suppressLineNumbers w:val="0"/>
        <w:jc w:val="left"/>
        <w:rPr>
          <w:rFonts w:hint="eastAsia" w:asciiTheme="minorEastAsia" w:hAnsiTheme="minorEastAsia" w:eastAsiaTheme="minorEastAsia" w:cstheme="minorEastAsia"/>
          <w:b/>
          <w:bCs/>
          <w:color w:val="333333"/>
          <w:kern w:val="0"/>
          <w:sz w:val="32"/>
          <w:szCs w:val="32"/>
          <w:lang w:val="en-US" w:eastAsia="zh-CN" w:bidi="ar"/>
        </w:rPr>
      </w:pPr>
      <w:r>
        <w:rPr>
          <w:rFonts w:hint="eastAsia" w:asciiTheme="minorEastAsia" w:hAnsiTheme="minorEastAsia" w:eastAsiaTheme="minorEastAsia" w:cstheme="minorEastAsia"/>
          <w:b/>
          <w:bCs/>
          <w:color w:val="333333"/>
          <w:kern w:val="0"/>
          <w:sz w:val="32"/>
          <w:szCs w:val="32"/>
          <w:lang w:val="en-US" w:eastAsia="zh-CN" w:bidi="ar"/>
        </w:rPr>
        <w:t>二</w:t>
      </w:r>
      <w:r>
        <w:rPr>
          <w:rFonts w:hint="eastAsia" w:asciiTheme="minorEastAsia" w:hAnsiTheme="minorEastAsia" w:cstheme="minorEastAsia"/>
          <w:b/>
          <w:bCs/>
          <w:color w:val="333333"/>
          <w:kern w:val="0"/>
          <w:sz w:val="32"/>
          <w:szCs w:val="32"/>
          <w:lang w:val="en-US" w:eastAsia="zh-CN" w:bidi="ar"/>
        </w:rPr>
        <w:t>、</w:t>
      </w:r>
      <w:r>
        <w:rPr>
          <w:rFonts w:hint="eastAsia" w:asciiTheme="minorEastAsia" w:hAnsiTheme="minorEastAsia" w:eastAsiaTheme="minorEastAsia" w:cstheme="minorEastAsia"/>
          <w:b/>
          <w:bCs/>
          <w:color w:val="333333"/>
          <w:kern w:val="0"/>
          <w:sz w:val="32"/>
          <w:szCs w:val="32"/>
          <w:lang w:val="en-US" w:eastAsia="zh-CN" w:bidi="ar"/>
        </w:rPr>
        <w:t>关于2026年财政拨款收支预算情况说明</w:t>
      </w:r>
    </w:p>
    <w:p w14:paraId="163ED39A">
      <w:pPr>
        <w:keepNext w:val="0"/>
        <w:keepLines w:val="0"/>
        <w:widowControl/>
        <w:suppressLineNumbers w:val="0"/>
        <w:ind w:firstLine="642"/>
        <w:jc w:val="left"/>
        <w:rPr>
          <w:rFonts w:hint="eastAsia" w:asciiTheme="minorEastAsia" w:hAnsiTheme="minorEastAsia" w:eastAsiaTheme="minorEastAsia" w:cstheme="minorEastAsia"/>
          <w:b w:val="0"/>
          <w:bCs w:val="0"/>
          <w:color w:val="333333"/>
          <w:kern w:val="0"/>
          <w:sz w:val="32"/>
          <w:szCs w:val="32"/>
          <w:lang w:val="en-US" w:eastAsia="zh-CN" w:bidi="ar"/>
        </w:rPr>
      </w:pPr>
      <w:r>
        <w:rPr>
          <w:rFonts w:hint="eastAsia" w:asciiTheme="minorEastAsia" w:hAnsiTheme="minorEastAsia" w:eastAsiaTheme="minorEastAsia" w:cstheme="minorEastAsia"/>
          <w:b w:val="0"/>
          <w:bCs w:val="0"/>
          <w:color w:val="333333"/>
          <w:kern w:val="0"/>
          <w:sz w:val="32"/>
          <w:szCs w:val="32"/>
          <w:lang w:val="en-US" w:eastAsia="zh-CN" w:bidi="ar"/>
        </w:rPr>
        <w:t>本中心2026年财政拨款收支总预算2072.62万元，收入预算按来源分为财政拨款收入。按功能支出分类包括：一般公共服务支出2072.62万元；按经济支出分类包括：工资福利支出1714.70万元，商品和服务支出180.85万元，对</w:t>
      </w:r>
      <w:r>
        <w:rPr>
          <w:rFonts w:hint="eastAsia" w:asciiTheme="minorEastAsia" w:hAnsiTheme="minorEastAsia" w:cstheme="minorEastAsia"/>
          <w:b w:val="0"/>
          <w:bCs w:val="0"/>
          <w:color w:val="333333"/>
          <w:kern w:val="0"/>
          <w:sz w:val="32"/>
          <w:szCs w:val="32"/>
          <w:lang w:val="en-US" w:eastAsia="zh-CN" w:bidi="ar"/>
        </w:rPr>
        <w:t>个</w:t>
      </w:r>
      <w:r>
        <w:rPr>
          <w:rFonts w:hint="eastAsia" w:asciiTheme="minorEastAsia" w:hAnsiTheme="minorEastAsia" w:eastAsiaTheme="minorEastAsia" w:cstheme="minorEastAsia"/>
          <w:b w:val="0"/>
          <w:bCs w:val="0"/>
          <w:color w:val="333333"/>
          <w:kern w:val="0"/>
          <w:sz w:val="32"/>
          <w:szCs w:val="32"/>
          <w:lang w:val="en-US" w:eastAsia="zh-CN" w:bidi="ar"/>
        </w:rPr>
        <w:t>人和家庭的补助支出73.09万元</w:t>
      </w:r>
      <w:r>
        <w:rPr>
          <w:rFonts w:hint="eastAsia" w:asciiTheme="minorEastAsia" w:hAnsiTheme="minorEastAsia" w:cstheme="minorEastAsia"/>
          <w:b w:val="0"/>
          <w:bCs w:val="0"/>
          <w:color w:val="333333"/>
          <w:kern w:val="0"/>
          <w:sz w:val="32"/>
          <w:szCs w:val="32"/>
          <w:lang w:val="en-US" w:eastAsia="zh-CN" w:bidi="ar"/>
        </w:rPr>
        <w:t>；</w:t>
      </w:r>
      <w:r>
        <w:rPr>
          <w:rFonts w:hint="eastAsia" w:asciiTheme="minorEastAsia" w:hAnsiTheme="minorEastAsia" w:eastAsiaTheme="minorEastAsia" w:cstheme="minorEastAsia"/>
          <w:b w:val="0"/>
          <w:bCs w:val="0"/>
          <w:color w:val="333333"/>
          <w:kern w:val="0"/>
          <w:sz w:val="32"/>
          <w:szCs w:val="32"/>
          <w:lang w:val="en-US" w:eastAsia="zh-CN" w:bidi="ar"/>
        </w:rPr>
        <w:t>项目支出103.98万元。</w:t>
      </w:r>
    </w:p>
    <w:p w14:paraId="68DDED25">
      <w:pPr>
        <w:keepNext w:val="0"/>
        <w:keepLines w:val="0"/>
        <w:widowControl/>
        <w:suppressLineNumbers w:val="0"/>
        <w:ind w:firstLine="642"/>
        <w:jc w:val="left"/>
        <w:rPr>
          <w:rFonts w:hint="eastAsia" w:asciiTheme="minorEastAsia" w:hAnsiTheme="minorEastAsia" w:eastAsiaTheme="minorEastAsia" w:cstheme="minorEastAsia"/>
          <w:b w:val="0"/>
          <w:bCs w:val="0"/>
          <w:color w:val="333333"/>
          <w:kern w:val="0"/>
          <w:sz w:val="32"/>
          <w:szCs w:val="32"/>
          <w:lang w:val="en-US" w:eastAsia="zh-CN" w:bidi="ar"/>
        </w:rPr>
      </w:pPr>
    </w:p>
    <w:p w14:paraId="6B23D64A">
      <w:pPr>
        <w:keepNext w:val="0"/>
        <w:keepLines w:val="0"/>
        <w:widowControl/>
        <w:suppressLineNumbers w:val="0"/>
        <w:ind w:firstLine="642"/>
        <w:jc w:val="left"/>
        <w:rPr>
          <w:rFonts w:hint="eastAsia" w:asciiTheme="minorEastAsia" w:hAnsiTheme="minorEastAsia" w:eastAsiaTheme="minorEastAsia" w:cstheme="minorEastAsia"/>
          <w:b w:val="0"/>
          <w:bCs w:val="0"/>
          <w:color w:val="333333"/>
          <w:kern w:val="0"/>
          <w:sz w:val="32"/>
          <w:szCs w:val="32"/>
          <w:lang w:val="en-US" w:eastAsia="zh-CN" w:bidi="ar"/>
        </w:rPr>
      </w:pPr>
    </w:p>
    <w:p w14:paraId="6E86C209">
      <w:pPr>
        <w:keepNext w:val="0"/>
        <w:keepLines w:val="0"/>
        <w:widowControl/>
        <w:suppressLineNumbers w:val="0"/>
        <w:jc w:val="left"/>
        <w:rPr>
          <w:rFonts w:hint="eastAsia" w:asciiTheme="minorEastAsia" w:hAnsiTheme="minorEastAsia" w:eastAsiaTheme="minorEastAsia" w:cstheme="minorEastAsia"/>
          <w:b/>
          <w:bCs/>
          <w:color w:val="333333"/>
          <w:kern w:val="0"/>
          <w:sz w:val="32"/>
          <w:szCs w:val="32"/>
          <w:lang w:val="en-US" w:eastAsia="zh-CN" w:bidi="ar"/>
        </w:rPr>
      </w:pPr>
      <w:r>
        <w:rPr>
          <w:rFonts w:hint="eastAsia" w:asciiTheme="minorEastAsia" w:hAnsiTheme="minorEastAsia" w:eastAsiaTheme="minorEastAsia" w:cstheme="minorEastAsia"/>
          <w:b/>
          <w:bCs/>
          <w:color w:val="333333"/>
          <w:kern w:val="0"/>
          <w:sz w:val="32"/>
          <w:szCs w:val="32"/>
          <w:lang w:val="en-US" w:eastAsia="zh-CN" w:bidi="ar"/>
        </w:rPr>
        <w:t>三</w:t>
      </w:r>
      <w:r>
        <w:rPr>
          <w:rFonts w:hint="eastAsia" w:asciiTheme="minorEastAsia" w:hAnsiTheme="minorEastAsia" w:cstheme="minorEastAsia"/>
          <w:b/>
          <w:bCs/>
          <w:color w:val="333333"/>
          <w:kern w:val="0"/>
          <w:sz w:val="32"/>
          <w:szCs w:val="32"/>
          <w:lang w:val="en-US" w:eastAsia="zh-CN" w:bidi="ar"/>
        </w:rPr>
        <w:t>、</w:t>
      </w:r>
      <w:r>
        <w:rPr>
          <w:rFonts w:hint="eastAsia" w:asciiTheme="minorEastAsia" w:hAnsiTheme="minorEastAsia" w:eastAsiaTheme="minorEastAsia" w:cstheme="minorEastAsia"/>
          <w:b/>
          <w:bCs/>
          <w:color w:val="333333"/>
          <w:kern w:val="0"/>
          <w:sz w:val="32"/>
          <w:szCs w:val="32"/>
          <w:lang w:val="en-US" w:eastAsia="zh-CN" w:bidi="ar"/>
        </w:rPr>
        <w:t>关于2026年一般公共预算基本支出及项目支出情况说明</w:t>
      </w:r>
    </w:p>
    <w:p w14:paraId="1DFB2ABE">
      <w:pPr>
        <w:keepNext w:val="0"/>
        <w:keepLines w:val="0"/>
        <w:widowControl/>
        <w:suppressLineNumbers w:val="0"/>
        <w:ind w:firstLine="321" w:firstLineChars="100"/>
        <w:jc w:val="left"/>
        <w:rPr>
          <w:b w:val="0"/>
          <w:bCs w:val="0"/>
        </w:rPr>
      </w:pPr>
      <w:r>
        <w:rPr>
          <w:rFonts w:hint="eastAsia" w:asciiTheme="minorEastAsia" w:hAnsiTheme="minorEastAsia" w:eastAsiaTheme="minorEastAsia" w:cstheme="minorEastAsia"/>
          <w:b/>
          <w:bCs/>
          <w:color w:val="333333"/>
          <w:kern w:val="0"/>
          <w:sz w:val="32"/>
          <w:szCs w:val="32"/>
          <w:lang w:val="en-US" w:eastAsia="zh-CN" w:bidi="ar"/>
        </w:rPr>
        <w:t xml:space="preserve"> </w:t>
      </w:r>
      <w:r>
        <w:rPr>
          <w:rFonts w:hint="eastAsia" w:asciiTheme="minorEastAsia" w:hAnsiTheme="minorEastAsia" w:cstheme="minorEastAsia"/>
          <w:b/>
          <w:bCs/>
          <w:color w:val="333333"/>
          <w:kern w:val="0"/>
          <w:sz w:val="32"/>
          <w:szCs w:val="32"/>
          <w:lang w:val="en-US" w:eastAsia="zh-CN" w:bidi="ar"/>
        </w:rPr>
        <w:t xml:space="preserve"> </w:t>
      </w:r>
      <w:r>
        <w:rPr>
          <w:rFonts w:hint="eastAsia" w:asciiTheme="minorEastAsia" w:hAnsiTheme="minorEastAsia" w:eastAsiaTheme="minorEastAsia" w:cstheme="minorEastAsia"/>
          <w:b w:val="0"/>
          <w:bCs w:val="0"/>
          <w:color w:val="333333"/>
          <w:kern w:val="0"/>
          <w:sz w:val="32"/>
          <w:szCs w:val="32"/>
          <w:lang w:val="en-US" w:eastAsia="zh-CN" w:bidi="ar"/>
        </w:rPr>
        <w:t>本中心2026年一般公共预算基本支出1968.64万元。其中:人员经费1804.89万元，主要包括：基本工资，津贴补贴(含购房补贴，在职个人取暖费等)，奖金，绩效工资，机关事业单位基本养老保险，职工基本医疗保险缴费，住房公积金，其他社会保障缴费等(按中心实际情况填列)。公用经费163.75万元，主要包括：办公费，印刷费，邮电费，差旅费，维修(护)费，公务接待费，劳务费，工会经费，公务用车运行维护费，其他交通费用和其他商品服务支出等(按</w:t>
      </w:r>
      <w:r>
        <w:rPr>
          <w:rFonts w:hint="eastAsia" w:asciiTheme="minorEastAsia" w:hAnsiTheme="minorEastAsia" w:cstheme="minorEastAsia"/>
          <w:b w:val="0"/>
          <w:bCs w:val="0"/>
          <w:color w:val="333333"/>
          <w:kern w:val="0"/>
          <w:sz w:val="32"/>
          <w:szCs w:val="32"/>
          <w:lang w:val="en-US" w:eastAsia="zh-CN" w:bidi="ar"/>
        </w:rPr>
        <w:t>中心</w:t>
      </w:r>
      <w:r>
        <w:rPr>
          <w:rFonts w:hint="eastAsia" w:asciiTheme="minorEastAsia" w:hAnsiTheme="minorEastAsia" w:eastAsiaTheme="minorEastAsia" w:cstheme="minorEastAsia"/>
          <w:b w:val="0"/>
          <w:bCs w:val="0"/>
          <w:color w:val="333333"/>
          <w:kern w:val="0"/>
          <w:sz w:val="32"/>
          <w:szCs w:val="32"/>
          <w:lang w:val="en-US" w:eastAsia="zh-CN" w:bidi="ar"/>
        </w:rPr>
        <w:t>实际情况填列).</w:t>
      </w:r>
    </w:p>
    <w:p w14:paraId="307ECA98">
      <w:pPr>
        <w:numPr>
          <w:ilvl w:val="0"/>
          <w:numId w:val="0"/>
        </w:numPr>
        <w:ind w:firstLine="320" w:firstLineChars="1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
</w:t>
      </w:r>
      <w:r>
        <w:rPr>
          <w:rFonts w:hint="eastAsia" w:asciiTheme="minorEastAsia" w:hAnsiTheme="minorEastAsia" w:eastAsiaTheme="minorEastAsia" w:cstheme="minorEastAsia"/>
          <w:color w:val="000000"/>
          <w:sz w:val="32"/>
          <w:lang w:val="en-US" w:eastAsia="zh-CN"/>
        </w:rPr>
        <w:t>2026</w:t>
      </w:r>
      <w:r>
        <w:rPr>
          <w:rFonts w:hint="eastAsia" w:asciiTheme="minorEastAsia" w:hAnsiTheme="minorEastAsia" w:eastAsiaTheme="minorEastAsia" w:cstheme="minorEastAsia"/>
          <w:color w:val="000000"/>
          <w:sz w:val="32"/>
        </w:rPr>
        <w:t>年，</w:t>
      </w:r>
      <w:r>
        <w:rPr>
          <w:rFonts w:hint="eastAsia" w:asciiTheme="minorEastAsia" w:hAnsiTheme="minorEastAsia" w:eastAsiaTheme="minorEastAsia" w:cstheme="minorEastAsia"/>
          <w:color w:val="000000"/>
          <w:sz w:val="32"/>
          <w:lang w:val="en-US" w:eastAsia="zh-CN"/>
        </w:rPr>
        <w:t>抚顺市疾病预防控制中心（抚顺市卫生监督所</w:t>
      </w:r>
      <w:r>
        <w:rPr>
          <w:rFonts w:hint="eastAsia" w:asciiTheme="minorEastAsia" w:hAnsiTheme="minorEastAsia" w:cstheme="minorEastAsia"/>
          <w:color w:val="000000"/>
          <w:sz w:val="32"/>
          <w:lang w:val="en-US" w:eastAsia="zh-CN"/>
        </w:rPr>
        <w:t>)</w:t>
      </w:r>
      <w:r>
        <w:rPr>
          <w:rFonts w:hint="eastAsia" w:asciiTheme="minorEastAsia" w:hAnsiTheme="minorEastAsia" w:eastAsiaTheme="minorEastAsia" w:cstheme="minorEastAsia"/>
          <w:color w:val="000000"/>
          <w:sz w:val="32"/>
        </w:rPr>
        <w:t>专项资金共</w:t>
      </w:r>
      <w:r>
        <w:rPr>
          <w:rFonts w:hint="eastAsia" w:asciiTheme="minorEastAsia" w:hAnsiTheme="minorEastAsia" w:eastAsiaTheme="minorEastAsia" w:cstheme="minorEastAsia"/>
          <w:color w:val="000000"/>
          <w:sz w:val="32"/>
          <w:lang w:val="en-US" w:eastAsia="zh-CN"/>
        </w:rPr>
        <w:t>8</w:t>
      </w:r>
      <w:r>
        <w:rPr>
          <w:rFonts w:hint="eastAsia" w:asciiTheme="minorEastAsia" w:hAnsiTheme="minorEastAsia" w:eastAsiaTheme="minorEastAsia" w:cstheme="minorEastAsia"/>
          <w:color w:val="000000"/>
          <w:sz w:val="32"/>
        </w:rPr>
        <w:t>个，涉及</w:t>
      </w:r>
      <w:r>
        <w:rPr>
          <w:rFonts w:hint="eastAsia" w:asciiTheme="minorEastAsia" w:hAnsiTheme="minorEastAsia" w:cstheme="minorEastAsia"/>
          <w:color w:val="000000"/>
          <w:sz w:val="32"/>
          <w:lang w:val="en-US" w:eastAsia="zh-CN"/>
        </w:rPr>
        <w:t>项目</w:t>
      </w:r>
      <w:r>
        <w:rPr>
          <w:rFonts w:hint="eastAsia" w:asciiTheme="minorEastAsia" w:hAnsiTheme="minorEastAsia" w:eastAsiaTheme="minorEastAsia" w:cstheme="minorEastAsia"/>
          <w:color w:val="000000"/>
          <w:sz w:val="32"/>
        </w:rPr>
        <w:t>资金</w:t>
      </w:r>
      <w:r>
        <w:rPr>
          <w:rFonts w:hint="eastAsia" w:asciiTheme="minorEastAsia" w:hAnsiTheme="minorEastAsia" w:eastAsiaTheme="minorEastAsia" w:cstheme="minorEastAsia"/>
          <w:color w:val="000000"/>
          <w:sz w:val="32"/>
          <w:lang w:val="en-US" w:eastAsia="zh-CN"/>
        </w:rPr>
        <w:t>103.98</w:t>
      </w:r>
      <w:r>
        <w:rPr>
          <w:rFonts w:hint="eastAsia" w:asciiTheme="minorEastAsia" w:hAnsiTheme="minorEastAsia" w:eastAsiaTheme="minorEastAsia" w:cstheme="minorEastAsia"/>
          <w:color w:val="000000"/>
          <w:sz w:val="32"/>
        </w:rPr>
        <w:t>万元。其中：</w:t>
      </w:r>
      <w:r>
        <w:rPr>
          <w:rFonts w:hint="eastAsia" w:asciiTheme="minorEastAsia" w:hAnsiTheme="minorEastAsia" w:eastAsiaTheme="minorEastAsia" w:cstheme="minorEastAsia"/>
          <w:color w:val="000000"/>
          <w:sz w:val="32"/>
          <w:lang w:val="en-US" w:eastAsia="zh-CN"/>
        </w:rPr>
        <w:t>重大传染病防控经费</w:t>
      </w:r>
      <w:r>
        <w:rPr>
          <w:rFonts w:hint="eastAsia" w:asciiTheme="minorEastAsia" w:hAnsiTheme="minorEastAsia" w:eastAsiaTheme="minorEastAsia" w:cstheme="minorEastAsia"/>
          <w:color w:val="000000"/>
          <w:sz w:val="32"/>
        </w:rPr>
        <w:t>项目</w:t>
      </w:r>
      <w:r>
        <w:rPr>
          <w:rFonts w:hint="eastAsia" w:asciiTheme="minorEastAsia" w:hAnsiTheme="minorEastAsia" w:eastAsiaTheme="minorEastAsia" w:cstheme="minorEastAsia"/>
          <w:color w:val="000000"/>
          <w:sz w:val="32"/>
          <w:lang w:val="en-US" w:eastAsia="zh-CN"/>
        </w:rPr>
        <w:t>2</w:t>
      </w:r>
      <w:r>
        <w:rPr>
          <w:rFonts w:hint="eastAsia" w:asciiTheme="minorEastAsia" w:hAnsiTheme="minorEastAsia" w:eastAsiaTheme="minorEastAsia" w:cstheme="minorEastAsia"/>
          <w:color w:val="000000"/>
          <w:sz w:val="32"/>
        </w:rPr>
        <w:t>万元；</w:t>
      </w:r>
      <w:r>
        <w:rPr>
          <w:rFonts w:hint="eastAsia" w:asciiTheme="minorEastAsia" w:hAnsiTheme="minorEastAsia" w:eastAsiaTheme="minorEastAsia" w:cstheme="minorEastAsia"/>
          <w:color w:val="000000"/>
          <w:sz w:val="32"/>
          <w:lang w:val="en-US" w:eastAsia="zh-CN"/>
        </w:rPr>
        <w:t>日元贷款</w:t>
      </w:r>
      <w:r>
        <w:rPr>
          <w:rFonts w:hint="eastAsia" w:asciiTheme="minorEastAsia" w:hAnsiTheme="minorEastAsia" w:eastAsiaTheme="minorEastAsia" w:cstheme="minorEastAsia"/>
          <w:color w:val="000000"/>
          <w:sz w:val="32"/>
        </w:rPr>
        <w:t>项目</w:t>
      </w:r>
      <w:r>
        <w:rPr>
          <w:rFonts w:hint="eastAsia" w:asciiTheme="minorEastAsia" w:hAnsiTheme="minorEastAsia" w:eastAsiaTheme="minorEastAsia" w:cstheme="minorEastAsia"/>
          <w:color w:val="000000"/>
          <w:sz w:val="32"/>
          <w:lang w:val="en-US" w:eastAsia="zh-CN"/>
        </w:rPr>
        <w:t>24.6</w:t>
      </w:r>
      <w:r>
        <w:rPr>
          <w:rFonts w:hint="eastAsia" w:asciiTheme="minorEastAsia" w:hAnsiTheme="minorEastAsia" w:eastAsiaTheme="minorEastAsia" w:cstheme="minorEastAsia"/>
          <w:color w:val="000000"/>
          <w:sz w:val="32"/>
        </w:rPr>
        <w:t>万元</w:t>
      </w:r>
      <w:r>
        <w:rPr>
          <w:rFonts w:hint="eastAsia" w:asciiTheme="minorEastAsia" w:hAnsiTheme="minorEastAsia" w:eastAsiaTheme="minorEastAsia" w:cstheme="minorEastAsia"/>
          <w:color w:val="000000"/>
          <w:sz w:val="32"/>
          <w:lang w:eastAsia="zh-CN"/>
        </w:rPr>
        <w:t>；</w:t>
      </w:r>
      <w:r>
        <w:rPr>
          <w:rFonts w:hint="eastAsia" w:asciiTheme="minorEastAsia" w:hAnsiTheme="minorEastAsia" w:eastAsiaTheme="minorEastAsia" w:cstheme="minorEastAsia"/>
          <w:color w:val="000000"/>
          <w:sz w:val="32"/>
          <w:lang w:val="en-US" w:eastAsia="zh-CN"/>
        </w:rPr>
        <w:t>仪器设备及维修检定项目4.08万元；试剂耗材项目1万元；其他公共卫生支出2万元；卫生监督业务专项1万元；大楼运行保障经费28.62万元，编外（含临时用工）人员经费40.68万元</w:t>
      </w:r>
      <w:r>
        <w:rPr>
          <w:rFonts w:hint="eastAsia" w:asciiTheme="minorEastAsia" w:hAnsiTheme="minorEastAsia" w:eastAsiaTheme="minorEastAsia" w:cstheme="minorEastAsia"/>
          <w:color w:val="000000"/>
          <w:sz w:val="32"/>
        </w:rPr>
        <w:t>。
</w:t>
      </w:r>
    </w:p>
    <w:p w14:paraId="36681FC4">
      <w:pPr>
        <w:numPr>
          <w:ilvl w:val="0"/>
          <w:numId w:val="0"/>
        </w:numPr>
        <w:jc w:val="left"/>
        <w:rPr>
          <w:rFonts w:hint="eastAsia" w:asciiTheme="minorEastAsia" w:hAnsiTheme="minorEastAsia" w:eastAsiaTheme="minorEastAsia" w:cstheme="minorEastAsia"/>
          <w:color w:val="000000"/>
          <w:sz w:val="32"/>
        </w:rPr>
      </w:pPr>
      <w:r>
        <w:rPr>
          <w:rFonts w:hint="eastAsia" w:asciiTheme="minorEastAsia" w:hAnsiTheme="minorEastAsia" w:cstheme="minorEastAsia"/>
          <w:b/>
          <w:bCs/>
          <w:color w:val="000000"/>
          <w:sz w:val="32"/>
          <w:lang w:val="en-US" w:eastAsia="zh-CN"/>
        </w:rPr>
        <w:t>四、</w:t>
      </w:r>
      <w:r>
        <w:rPr>
          <w:rFonts w:hint="eastAsia" w:asciiTheme="minorEastAsia" w:hAnsiTheme="minorEastAsia" w:eastAsiaTheme="minorEastAsia" w:cstheme="minorEastAsia"/>
          <w:b/>
          <w:bCs/>
          <w:color w:val="000000"/>
          <w:sz w:val="32"/>
        </w:rPr>
        <w:t>机关运行经费安排情况</w:t>
      </w:r>
      <w:r>
        <w:rPr>
          <w:rFonts w:hint="eastAsia" w:asciiTheme="minorEastAsia" w:hAnsiTheme="minorEastAsia" w:eastAsiaTheme="minorEastAsia" w:cstheme="minorEastAsia"/>
          <w:color w:val="000000"/>
          <w:sz w:val="32"/>
        </w:rPr>
        <w:t>
</w:t>
      </w:r>
    </w:p>
    <w:p w14:paraId="3600B0B6">
      <w:pPr>
        <w:numPr>
          <w:ilvl w:val="0"/>
          <w:numId w:val="0"/>
        </w:num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lang w:val="en-US" w:eastAsia="zh-CN"/>
        </w:rPr>
        <w:t>2026</w:t>
      </w:r>
      <w:r>
        <w:rPr>
          <w:rFonts w:hint="eastAsia" w:asciiTheme="minorEastAsia" w:hAnsiTheme="minorEastAsia" w:eastAsiaTheme="minorEastAsia" w:cstheme="minorEastAsia"/>
          <w:color w:val="000000"/>
          <w:sz w:val="32"/>
        </w:rPr>
        <w:t>年</w:t>
      </w:r>
      <w:r>
        <w:rPr>
          <w:rFonts w:hint="eastAsia" w:asciiTheme="minorEastAsia" w:hAnsiTheme="minorEastAsia" w:eastAsiaTheme="minorEastAsia" w:cstheme="minorEastAsia"/>
          <w:color w:val="000000"/>
          <w:sz w:val="32"/>
          <w:lang w:val="en-US" w:eastAsia="zh-CN"/>
        </w:rPr>
        <w:t>抚顺市疾病预防控制中心（抚顺市卫生监督所）</w:t>
      </w:r>
      <w:r>
        <w:rPr>
          <w:rFonts w:hint="eastAsia" w:asciiTheme="minorEastAsia" w:hAnsiTheme="minorEastAsia" w:eastAsiaTheme="minorEastAsia" w:cstheme="minorEastAsia"/>
          <w:color w:val="000000"/>
          <w:sz w:val="32"/>
        </w:rPr>
        <w:t>机关运行经费预算为</w:t>
      </w:r>
      <w:r>
        <w:rPr>
          <w:rFonts w:hint="eastAsia" w:asciiTheme="minorEastAsia" w:hAnsiTheme="minorEastAsia" w:eastAsiaTheme="minorEastAsia" w:cstheme="minorEastAsia"/>
          <w:color w:val="000000"/>
          <w:sz w:val="32"/>
          <w:lang w:val="en-US" w:eastAsia="zh-CN"/>
        </w:rPr>
        <w:t>0</w:t>
      </w:r>
      <w:r>
        <w:rPr>
          <w:rFonts w:hint="eastAsia" w:asciiTheme="minorEastAsia" w:hAnsiTheme="minorEastAsia" w:eastAsiaTheme="minorEastAsia" w:cstheme="minorEastAsia"/>
          <w:color w:val="000000"/>
          <w:sz w:val="32"/>
        </w:rPr>
        <w:t>万元</w:t>
      </w:r>
      <w:r>
        <w:rPr>
          <w:rFonts w:hint="eastAsia" w:asciiTheme="minorEastAsia" w:hAnsiTheme="minorEastAsia" w:eastAsiaTheme="minorEastAsia" w:cstheme="minorEastAsia"/>
          <w:color w:val="000000"/>
          <w:sz w:val="32"/>
          <w:lang w:eastAsia="zh-CN"/>
        </w:rPr>
        <w:t>。</w:t>
      </w:r>
      <w:r>
        <w:rPr>
          <w:rFonts w:hint="eastAsia" w:asciiTheme="minorEastAsia" w:hAnsiTheme="minorEastAsia" w:eastAsiaTheme="minorEastAsia" w:cstheme="minorEastAsia"/>
          <w:color w:val="000000"/>
          <w:sz w:val="32"/>
        </w:rPr>
        <w:t>
</w:t>
      </w:r>
    </w:p>
    <w:p w14:paraId="49FA1584">
      <w:pPr>
        <w:numPr>
          <w:ilvl w:val="0"/>
          <w:numId w:val="0"/>
        </w:numPr>
        <w:jc w:val="left"/>
        <w:rPr>
          <w:rFonts w:hint="eastAsia" w:asciiTheme="minorEastAsia" w:hAnsiTheme="minorEastAsia" w:eastAsiaTheme="minorEastAsia" w:cstheme="minorEastAsia"/>
          <w:color w:val="000000"/>
          <w:sz w:val="32"/>
        </w:rPr>
      </w:pPr>
      <w:r>
        <w:rPr>
          <w:rFonts w:hint="eastAsia" w:asciiTheme="minorEastAsia" w:hAnsiTheme="minorEastAsia" w:cstheme="minorEastAsia"/>
          <w:b/>
          <w:bCs/>
          <w:color w:val="000000"/>
          <w:sz w:val="32"/>
          <w:lang w:val="en-US" w:eastAsia="zh-CN"/>
        </w:rPr>
        <w:t>五、</w:t>
      </w:r>
      <w:r>
        <w:rPr>
          <w:rFonts w:hint="eastAsia" w:asciiTheme="minorEastAsia" w:hAnsiTheme="minorEastAsia" w:eastAsiaTheme="minorEastAsia" w:cstheme="minorEastAsia"/>
          <w:b/>
          <w:bCs/>
          <w:color w:val="000000"/>
          <w:sz w:val="32"/>
        </w:rPr>
        <w:t>政府采购情况</w:t>
      </w:r>
      <w:r>
        <w:rPr>
          <w:rFonts w:hint="eastAsia" w:asciiTheme="minorEastAsia" w:hAnsiTheme="minorEastAsia" w:eastAsiaTheme="minorEastAsia" w:cstheme="minorEastAsia"/>
          <w:color w:val="000000"/>
          <w:sz w:val="32"/>
        </w:rPr>
        <w:t>
</w:t>
      </w:r>
    </w:p>
    <w:p w14:paraId="158E96CE">
      <w:pPr>
        <w:numPr>
          <w:ilvl w:val="0"/>
          <w:numId w:val="0"/>
        </w:num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lang w:val="en-US" w:eastAsia="zh-CN"/>
        </w:rPr>
        <w:t>2026</w:t>
      </w:r>
      <w:r>
        <w:rPr>
          <w:rFonts w:hint="eastAsia" w:asciiTheme="minorEastAsia" w:hAnsiTheme="minorEastAsia" w:eastAsiaTheme="minorEastAsia" w:cstheme="minorEastAsia"/>
          <w:color w:val="000000"/>
          <w:sz w:val="32"/>
        </w:rPr>
        <w:t>年</w:t>
      </w:r>
      <w:r>
        <w:rPr>
          <w:rFonts w:hint="eastAsia" w:asciiTheme="minorEastAsia" w:hAnsiTheme="minorEastAsia" w:eastAsiaTheme="minorEastAsia" w:cstheme="minorEastAsia"/>
          <w:color w:val="000000"/>
          <w:sz w:val="32"/>
          <w:lang w:val="en-US" w:eastAsia="zh-CN"/>
        </w:rPr>
        <w:t>抚顺市疾病预防控制中心（抚顺市卫生监督所）</w:t>
      </w:r>
      <w:r>
        <w:rPr>
          <w:rFonts w:hint="eastAsia" w:asciiTheme="minorEastAsia" w:hAnsiTheme="minorEastAsia" w:eastAsiaTheme="minorEastAsia" w:cstheme="minorEastAsia"/>
          <w:color w:val="000000"/>
          <w:sz w:val="32"/>
        </w:rPr>
        <w:t>安排政府采购预算</w:t>
      </w:r>
      <w:r>
        <w:rPr>
          <w:rFonts w:hint="eastAsia" w:asciiTheme="minorEastAsia" w:hAnsiTheme="minorEastAsia" w:eastAsiaTheme="minorEastAsia" w:cstheme="minorEastAsia"/>
          <w:color w:val="000000"/>
          <w:sz w:val="32"/>
          <w:lang w:val="en-US" w:eastAsia="zh-CN"/>
        </w:rPr>
        <w:t>0</w:t>
      </w:r>
      <w:r>
        <w:rPr>
          <w:rFonts w:hint="eastAsia" w:asciiTheme="minorEastAsia" w:hAnsiTheme="minorEastAsia" w:eastAsiaTheme="minorEastAsia" w:cstheme="minorEastAsia"/>
          <w:color w:val="000000"/>
          <w:sz w:val="32"/>
        </w:rPr>
        <w:t>万元</w:t>
      </w:r>
      <w:r>
        <w:rPr>
          <w:rFonts w:hint="eastAsia" w:asciiTheme="minorEastAsia" w:hAnsiTheme="minorEastAsia" w:cstheme="minorEastAsia"/>
          <w:color w:val="000000"/>
          <w:sz w:val="32"/>
          <w:lang w:eastAsia="zh-CN"/>
        </w:rPr>
        <w:t>。</w:t>
      </w:r>
      <w:r>
        <w:rPr>
          <w:rFonts w:hint="eastAsia" w:asciiTheme="minorEastAsia" w:hAnsiTheme="minorEastAsia" w:eastAsiaTheme="minorEastAsia" w:cstheme="minorEastAsia"/>
          <w:color w:val="000000"/>
          <w:sz w:val="32"/>
        </w:rPr>
        <w:t>
</w:t>
      </w:r>
    </w:p>
    <w:p w14:paraId="75840F20">
      <w:pPr>
        <w:numPr>
          <w:ilvl w:val="0"/>
          <w:numId w:val="0"/>
        </w:numPr>
        <w:jc w:val="both"/>
        <w:rPr>
          <w:rFonts w:hint="eastAsia" w:asciiTheme="minorEastAsia" w:hAnsiTheme="minorEastAsia" w:eastAsiaTheme="minorEastAsia" w:cstheme="minorEastAsia"/>
          <w:color w:val="000000"/>
          <w:sz w:val="32"/>
        </w:rPr>
      </w:pPr>
      <w:r>
        <w:rPr>
          <w:rFonts w:hint="eastAsia" w:asciiTheme="minorEastAsia" w:hAnsiTheme="minorEastAsia" w:cstheme="minorEastAsia"/>
          <w:b/>
          <w:bCs/>
          <w:color w:val="000000"/>
          <w:sz w:val="32"/>
          <w:lang w:val="en-US" w:eastAsia="zh-CN"/>
        </w:rPr>
        <w:t>六、</w:t>
      </w:r>
      <w:r>
        <w:rPr>
          <w:rFonts w:hint="eastAsia" w:asciiTheme="minorEastAsia" w:hAnsiTheme="minorEastAsia" w:eastAsiaTheme="minorEastAsia" w:cstheme="minorEastAsia"/>
          <w:b/>
          <w:bCs/>
          <w:color w:val="000000"/>
          <w:sz w:val="32"/>
        </w:rPr>
        <w:t>“三公”经费预算情况</w:t>
      </w:r>
      <w:r>
        <w:rPr>
          <w:rFonts w:hint="eastAsia" w:asciiTheme="minorEastAsia" w:hAnsiTheme="minorEastAsia" w:eastAsiaTheme="minorEastAsia" w:cstheme="minorEastAsia"/>
          <w:color w:val="000000"/>
          <w:sz w:val="32"/>
        </w:rPr>
        <w:t>
</w:t>
      </w:r>
    </w:p>
    <w:p w14:paraId="00471EDA">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lang w:val="en-US" w:eastAsia="zh-CN"/>
        </w:rPr>
        <w:t>2026</w:t>
      </w:r>
      <w:r>
        <w:rPr>
          <w:rFonts w:hint="eastAsia" w:asciiTheme="minorEastAsia" w:hAnsiTheme="minorEastAsia" w:eastAsiaTheme="minorEastAsia" w:cstheme="minorEastAsia"/>
          <w:color w:val="000000"/>
          <w:sz w:val="32"/>
        </w:rPr>
        <w:t>年，</w:t>
      </w:r>
      <w:r>
        <w:rPr>
          <w:rFonts w:hint="eastAsia" w:asciiTheme="minorEastAsia" w:hAnsiTheme="minorEastAsia" w:eastAsiaTheme="minorEastAsia" w:cstheme="minorEastAsia"/>
          <w:color w:val="000000"/>
          <w:sz w:val="32"/>
          <w:lang w:val="en-US" w:eastAsia="zh-CN"/>
        </w:rPr>
        <w:t>抚顺市疾病预防控制中心（抚顺市卫生监督所）</w:t>
      </w:r>
      <w:r>
        <w:rPr>
          <w:rFonts w:hint="eastAsia" w:asciiTheme="minorEastAsia" w:hAnsiTheme="minorEastAsia" w:eastAsiaTheme="minorEastAsia" w:cstheme="minorEastAsia"/>
          <w:color w:val="000000"/>
          <w:sz w:val="32"/>
        </w:rPr>
        <w:t>财政拨款预算安排的“三公”经费预算为</w:t>
      </w:r>
      <w:r>
        <w:rPr>
          <w:rFonts w:hint="eastAsia" w:asciiTheme="minorEastAsia" w:hAnsiTheme="minorEastAsia" w:eastAsiaTheme="minorEastAsia" w:cstheme="minorEastAsia"/>
          <w:color w:val="000000"/>
          <w:sz w:val="32"/>
          <w:lang w:val="en-US" w:eastAsia="zh-CN"/>
        </w:rPr>
        <w:t>17.4</w:t>
      </w:r>
      <w:r>
        <w:rPr>
          <w:rFonts w:hint="eastAsia" w:asciiTheme="minorEastAsia" w:hAnsiTheme="minorEastAsia" w:eastAsiaTheme="minorEastAsia" w:cstheme="minorEastAsia"/>
          <w:color w:val="000000"/>
          <w:sz w:val="32"/>
        </w:rPr>
        <w:t>万元，比上年</w:t>
      </w:r>
      <w:r>
        <w:rPr>
          <w:rFonts w:hint="eastAsia" w:asciiTheme="minorEastAsia" w:hAnsiTheme="minorEastAsia" w:eastAsiaTheme="minorEastAsia" w:cstheme="minorEastAsia"/>
          <w:color w:val="000000"/>
          <w:sz w:val="32"/>
          <w:lang w:val="en-US" w:eastAsia="zh-CN"/>
        </w:rPr>
        <w:t>减少5.45</w:t>
      </w:r>
      <w:r>
        <w:rPr>
          <w:rFonts w:hint="eastAsia" w:asciiTheme="minorEastAsia" w:hAnsiTheme="minorEastAsia" w:eastAsiaTheme="minorEastAsia" w:cstheme="minorEastAsia"/>
          <w:color w:val="000000"/>
          <w:sz w:val="32"/>
        </w:rPr>
        <w:t>万元，</w:t>
      </w:r>
      <w:r>
        <w:rPr>
          <w:rFonts w:hint="eastAsia" w:asciiTheme="minorEastAsia" w:hAnsiTheme="minorEastAsia" w:eastAsiaTheme="minorEastAsia" w:cstheme="minorEastAsia"/>
          <w:color w:val="000000"/>
          <w:sz w:val="32"/>
          <w:lang w:val="en-US" w:eastAsia="zh-CN"/>
        </w:rPr>
        <w:t>减少23.85</w:t>
      </w:r>
      <w:r>
        <w:rPr>
          <w:rFonts w:hint="eastAsia" w:asciiTheme="minorEastAsia" w:hAnsiTheme="minorEastAsia" w:eastAsiaTheme="minorEastAsia" w:cstheme="minorEastAsia"/>
          <w:color w:val="000000"/>
          <w:sz w:val="32"/>
        </w:rPr>
        <w:t>%。</w:t>
      </w:r>
      <w:r>
        <w:rPr>
          <w:rFonts w:hint="eastAsia" w:asciiTheme="minorEastAsia" w:hAnsiTheme="minorEastAsia" w:cstheme="minorEastAsia"/>
          <w:color w:val="000000"/>
          <w:sz w:val="32"/>
          <w:lang w:val="en-US" w:eastAsia="zh-CN"/>
        </w:rPr>
        <w:t>主要原因是：事业单位改革，纳入预算安排的实有车辆为12台。</w:t>
      </w:r>
    </w:p>
    <w:p w14:paraId="52FC73E2">
      <w:pPr>
        <w:jc w:val="left"/>
        <w:rPr>
          <w:rFonts w:hint="eastAsia" w:asciiTheme="minorEastAsia" w:hAnsiTheme="minorEastAsia" w:eastAsiaTheme="minorEastAsia" w:cstheme="minorEastAsia"/>
          <w:b/>
          <w:bCs/>
          <w:color w:val="000000"/>
          <w:sz w:val="32"/>
        </w:rPr>
      </w:pPr>
      <w:r>
        <w:rPr>
          <w:rFonts w:hint="eastAsia" w:asciiTheme="minorEastAsia" w:hAnsiTheme="minorEastAsia" w:cstheme="minorEastAsia"/>
          <w:b/>
          <w:bCs/>
          <w:color w:val="000000"/>
          <w:sz w:val="32"/>
          <w:lang w:val="en-US" w:eastAsia="zh-CN"/>
        </w:rPr>
        <w:t>七、</w:t>
      </w:r>
      <w:r>
        <w:rPr>
          <w:rFonts w:hint="eastAsia" w:asciiTheme="minorEastAsia" w:hAnsiTheme="minorEastAsia" w:eastAsiaTheme="minorEastAsia" w:cstheme="minorEastAsia"/>
          <w:b/>
          <w:bCs/>
          <w:color w:val="000000"/>
          <w:sz w:val="32"/>
        </w:rPr>
        <w:t>其他重要事项情况说明</w:t>
      </w:r>
    </w:p>
    <w:p w14:paraId="267F0F76">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(一)机关运行经费情况</w:t>
      </w:r>
    </w:p>
    <w:p w14:paraId="6565CDA9">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2026年抚顺市疾病预防控制中心运行经费预算为2072.62万元。</w:t>
      </w:r>
    </w:p>
    <w:p w14:paraId="3E41BBCE">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(二)政府采购情况</w:t>
      </w:r>
    </w:p>
    <w:p w14:paraId="1F1FAF74">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2026年我中心政府采购预算0万元，共包括0个采购项目。</w:t>
      </w:r>
    </w:p>
    <w:p w14:paraId="2DA6D36D">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(三)政府购买服务情况</w:t>
      </w:r>
    </w:p>
    <w:p w14:paraId="33AED44C">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2026年我中心政府购买服务预算0万元。</w:t>
      </w:r>
    </w:p>
    <w:p w14:paraId="6AFE254F">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(四)国有资产占有使用情况</w:t>
      </w:r>
    </w:p>
    <w:p w14:paraId="12BB3861">
      <w:pPr>
        <w:ind w:firstLine="640" w:firstLineChars="200"/>
        <w:jc w:val="left"/>
        <w:rPr>
          <w:rFonts w:hint="default" w:asciiTheme="minorEastAsia" w:hAnsiTheme="minorEastAsia" w:cstheme="minorEastAsia"/>
          <w:color w:val="000000"/>
          <w:sz w:val="32"/>
          <w:lang w:val="en-US" w:eastAsia="zh-CN"/>
        </w:rPr>
      </w:pPr>
      <w:r>
        <w:rPr>
          <w:rFonts w:hint="eastAsia" w:asciiTheme="minorEastAsia" w:hAnsiTheme="minorEastAsia" w:eastAsiaTheme="minorEastAsia" w:cstheme="minorEastAsia"/>
          <w:color w:val="000000"/>
          <w:sz w:val="32"/>
        </w:rPr>
        <w:t>截止2026年12月，</w:t>
      </w:r>
      <w:r>
        <w:rPr>
          <w:rFonts w:hint="eastAsia" w:asciiTheme="minorEastAsia" w:hAnsiTheme="minorEastAsia" w:cstheme="minorEastAsia"/>
          <w:color w:val="000000"/>
          <w:sz w:val="32"/>
          <w:lang w:val="en-US" w:eastAsia="zh-CN"/>
        </w:rPr>
        <w:t>抚顺市疾病预防控制中心共有车辆12台。</w:t>
      </w:r>
    </w:p>
    <w:p w14:paraId="4EC13B9D">
      <w:pPr>
        <w:ind w:firstLine="640" w:firstLineChars="200"/>
        <w:jc w:val="left"/>
        <w:rPr>
          <w:rFonts w:hint="default" w:asciiTheme="minorEastAsia" w:hAnsiTheme="minorEastAsia" w:cstheme="minorEastAsia"/>
          <w:color w:val="000000"/>
          <w:sz w:val="32"/>
          <w:lang w:val="en-US" w:eastAsia="zh-CN"/>
        </w:rPr>
      </w:pPr>
      <w:r>
        <w:rPr>
          <w:rFonts w:hint="default" w:asciiTheme="minorEastAsia" w:hAnsiTheme="minorEastAsia" w:cstheme="minorEastAsia"/>
          <w:color w:val="000000"/>
          <w:sz w:val="32"/>
          <w:lang w:val="en-US" w:eastAsia="zh-CN"/>
        </w:rPr>
        <w:t>(五)预算绩效情况</w:t>
      </w:r>
    </w:p>
    <w:p w14:paraId="571735FF">
      <w:pPr>
        <w:ind w:firstLine="640" w:firstLineChars="200"/>
        <w:jc w:val="left"/>
        <w:rPr>
          <w:rFonts w:hint="eastAsia" w:asciiTheme="minorEastAsia" w:hAnsiTheme="minorEastAsia" w:cstheme="minorEastAsia"/>
          <w:color w:val="000000"/>
          <w:sz w:val="32"/>
          <w:lang w:val="en-US" w:eastAsia="zh-CN"/>
        </w:rPr>
      </w:pPr>
      <w:r>
        <w:rPr>
          <w:rFonts w:hint="default" w:asciiTheme="minorEastAsia" w:hAnsiTheme="minorEastAsia" w:cstheme="minorEastAsia"/>
          <w:color w:val="000000"/>
          <w:sz w:val="32"/>
          <w:lang w:val="en-US" w:eastAsia="zh-CN"/>
        </w:rPr>
        <w:t>2026年所有项目支出均填报了绩效目标，共涉及8</w:t>
      </w:r>
      <w:r>
        <w:rPr>
          <w:rFonts w:hint="eastAsia" w:asciiTheme="minorEastAsia" w:hAnsiTheme="minorEastAsia" w:cstheme="minorEastAsia"/>
          <w:color w:val="000000"/>
          <w:sz w:val="32"/>
          <w:lang w:val="en-US" w:eastAsia="zh-CN"/>
        </w:rPr>
        <w:t>个项目，项目支出合计为103.98万元。</w:t>
      </w:r>
    </w:p>
    <w:p w14:paraId="0B9E0692">
      <w:pPr>
        <w:keepNext w:val="0"/>
        <w:keepLines w:val="0"/>
        <w:widowControl/>
        <w:numPr>
          <w:ilvl w:val="0"/>
          <w:numId w:val="4"/>
        </w:numPr>
        <w:suppressLineNumbers w:val="0"/>
        <w:jc w:val="left"/>
        <w:rPr>
          <w:rFonts w:hint="eastAsia" w:asciiTheme="minorEastAsia" w:hAnsiTheme="minorEastAsia" w:eastAsiaTheme="minorEastAsia" w:cstheme="minorEastAsia"/>
          <w:color w:val="333333"/>
          <w:kern w:val="0"/>
          <w:sz w:val="32"/>
          <w:szCs w:val="32"/>
          <w:lang w:val="en-US" w:eastAsia="zh-CN" w:bidi="ar"/>
        </w:rPr>
      </w:pPr>
      <w:r>
        <w:rPr>
          <w:rFonts w:hint="eastAsia" w:asciiTheme="minorEastAsia" w:hAnsiTheme="minorEastAsia" w:eastAsiaTheme="minorEastAsia" w:cstheme="minorEastAsia"/>
          <w:color w:val="333333"/>
          <w:kern w:val="0"/>
          <w:sz w:val="32"/>
          <w:szCs w:val="32"/>
          <w:lang w:val="en-US" w:eastAsia="zh-CN" w:bidi="ar"/>
        </w:rPr>
        <w:t xml:space="preserve">预算公开表数据中无数据的情况说明 </w:t>
      </w:r>
    </w:p>
    <w:p w14:paraId="5AFF24A6">
      <w:pPr>
        <w:keepNext w:val="0"/>
        <w:keepLines w:val="0"/>
        <w:widowControl/>
        <w:numPr>
          <w:ilvl w:val="0"/>
          <w:numId w:val="0"/>
        </w:numPr>
        <w:suppressLineNumbers w:val="0"/>
        <w:ind w:firstLine="960" w:firstLineChars="3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333333"/>
          <w:kern w:val="0"/>
          <w:sz w:val="32"/>
          <w:szCs w:val="32"/>
          <w:lang w:val="en-US" w:eastAsia="zh-CN" w:bidi="ar"/>
        </w:rPr>
        <w:t>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 xml:space="preserve"> 年预算中没有事项和相关收入/支出，相应表格为空表。 </w:t>
      </w:r>
    </w:p>
    <w:p w14:paraId="0C140F1B">
      <w:pPr>
        <w:keepNext w:val="0"/>
        <w:keepLines w:val="0"/>
        <w:widowControl/>
        <w:suppressLineNumbers w:val="0"/>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333333"/>
          <w:kern w:val="0"/>
          <w:sz w:val="32"/>
          <w:szCs w:val="32"/>
          <w:lang w:val="en-US" w:eastAsia="zh-CN" w:bidi="ar"/>
        </w:rPr>
        <w:t>十二、 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 xml:space="preserve"> 年部门（政府性基金收入）政府性基金预算支出</w:t>
      </w:r>
      <w:bookmarkStart w:id="0" w:name="_GoBack"/>
      <w:bookmarkEnd w:id="0"/>
      <w:r>
        <w:rPr>
          <w:rFonts w:hint="eastAsia" w:asciiTheme="minorEastAsia" w:hAnsiTheme="minorEastAsia" w:eastAsiaTheme="minorEastAsia" w:cstheme="minorEastAsia"/>
          <w:color w:val="333333"/>
          <w:kern w:val="0"/>
          <w:sz w:val="32"/>
          <w:szCs w:val="32"/>
          <w:lang w:val="en-US" w:eastAsia="zh-CN" w:bidi="ar"/>
        </w:rPr>
        <w:t xml:space="preserve">情况表 </w:t>
      </w:r>
    </w:p>
    <w:p w14:paraId="045C3ABD">
      <w:pPr>
        <w:keepNext w:val="0"/>
        <w:keepLines w:val="0"/>
        <w:widowControl/>
        <w:suppressLineNumbers w:val="0"/>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333333"/>
          <w:kern w:val="0"/>
          <w:sz w:val="32"/>
          <w:szCs w:val="32"/>
          <w:lang w:val="en-US" w:eastAsia="zh-CN" w:bidi="ar"/>
        </w:rPr>
        <w:t>十三、202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 xml:space="preserve">年部门（国有资本经营收入）国有资本经营预算支出情况表 </w:t>
      </w:r>
    </w:p>
    <w:p w14:paraId="12FFEA13">
      <w:pPr>
        <w:keepNext w:val="0"/>
        <w:keepLines w:val="0"/>
        <w:widowControl/>
        <w:suppressLineNumbers w:val="0"/>
        <w:ind w:firstLine="640" w:firstLineChars="200"/>
        <w:jc w:val="left"/>
        <w:rPr>
          <w:rFonts w:hint="eastAsia" w:asciiTheme="minorEastAsia" w:hAnsiTheme="minorEastAsia" w:eastAsiaTheme="minorEastAsia" w:cstheme="minorEastAsia"/>
          <w:color w:val="333333"/>
          <w:kern w:val="0"/>
          <w:sz w:val="32"/>
          <w:szCs w:val="32"/>
          <w:lang w:val="en-US" w:eastAsia="zh-CN" w:bidi="ar"/>
        </w:rPr>
      </w:pPr>
      <w:r>
        <w:rPr>
          <w:rFonts w:hint="eastAsia" w:asciiTheme="minorEastAsia" w:hAnsiTheme="minorEastAsia" w:eastAsiaTheme="minorEastAsia" w:cstheme="minorEastAsia"/>
          <w:color w:val="333333"/>
          <w:kern w:val="0"/>
          <w:sz w:val="32"/>
          <w:szCs w:val="32"/>
          <w:lang w:val="en-US" w:eastAsia="zh-CN" w:bidi="ar"/>
        </w:rPr>
        <w:t>十五、202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年部门政府采购支出预算表</w:t>
      </w:r>
    </w:p>
    <w:p w14:paraId="4BDB8075">
      <w:pPr>
        <w:keepNext w:val="0"/>
        <w:keepLines w:val="0"/>
        <w:widowControl/>
        <w:suppressLineNumbers w:val="0"/>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333333"/>
          <w:kern w:val="0"/>
          <w:sz w:val="32"/>
          <w:szCs w:val="32"/>
          <w:lang w:val="en-US" w:eastAsia="zh-CN" w:bidi="ar"/>
        </w:rPr>
        <w:t>十六、202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 xml:space="preserve"> 年部门政府购买服务支出预算表 </w:t>
      </w:r>
    </w:p>
    <w:p w14:paraId="76516E11">
      <w:pPr>
        <w:ind w:firstLine="640" w:firstLineChars="200"/>
        <w:jc w:val="left"/>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333333"/>
          <w:kern w:val="0"/>
          <w:sz w:val="32"/>
          <w:szCs w:val="32"/>
          <w:lang w:val="en-US" w:eastAsia="zh-CN" w:bidi="ar"/>
        </w:rPr>
        <w:t>十八、202</w:t>
      </w:r>
      <w:r>
        <w:rPr>
          <w:rFonts w:hint="eastAsia" w:asciiTheme="minorEastAsia" w:hAnsiTheme="minorEastAsia" w:cstheme="minorEastAsia"/>
          <w:color w:val="333333"/>
          <w:kern w:val="0"/>
          <w:sz w:val="32"/>
          <w:szCs w:val="32"/>
          <w:lang w:val="en-US" w:eastAsia="zh-CN" w:bidi="ar"/>
        </w:rPr>
        <w:t>6</w:t>
      </w:r>
      <w:r>
        <w:rPr>
          <w:rFonts w:hint="eastAsia" w:asciiTheme="minorEastAsia" w:hAnsiTheme="minorEastAsia" w:eastAsiaTheme="minorEastAsia" w:cstheme="minorEastAsia"/>
          <w:color w:val="333333"/>
          <w:kern w:val="0"/>
          <w:sz w:val="32"/>
          <w:szCs w:val="32"/>
          <w:lang w:val="en-US" w:eastAsia="zh-CN" w:bidi="ar"/>
        </w:rPr>
        <w:t>年部门一般公共预算机关运行经费明细表</w:t>
      </w:r>
    </w:p>
    <w:p w14:paraId="0FA2C2D5">
      <w:pPr>
        <w:ind w:firstLine="643" w:firstLineChars="200"/>
        <w:jc w:val="center"/>
        <w:rPr>
          <w:rFonts w:hint="default" w:asciiTheme="minorEastAsia" w:hAnsiTheme="minorEastAsia" w:cstheme="minorEastAsia"/>
          <w:b/>
          <w:bCs/>
          <w:color w:val="000000"/>
          <w:sz w:val="32"/>
          <w:lang w:val="en-US" w:eastAsia="zh-CN"/>
        </w:rPr>
      </w:pPr>
      <w:r>
        <w:rPr>
          <w:rFonts w:hint="eastAsia" w:asciiTheme="minorEastAsia" w:hAnsiTheme="minorEastAsia" w:cstheme="minorEastAsia"/>
          <w:b/>
          <w:bCs/>
          <w:color w:val="000000"/>
          <w:sz w:val="32"/>
          <w:lang w:val="en-US" w:eastAsia="zh-CN"/>
        </w:rPr>
        <w:t>第四部分：名词解释</w:t>
      </w:r>
    </w:p>
    <w:p w14:paraId="25E30052">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1.财政拨款收入：指省级财政当年拨付的资金。</w:t>
      </w:r>
    </w:p>
    <w:p w14:paraId="5F34AA5A">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2.上级补助收入：指单位从主管部门和上级单位取得的非财政性补助收入。</w:t>
      </w:r>
    </w:p>
    <w:p w14:paraId="38292797">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3.事业收入：指事业单位开展专业业务活动及辅助活动所取得的收入。</w:t>
      </w:r>
    </w:p>
    <w:p w14:paraId="6340EEF7">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4.经营收入：指事业单位在专业业务活动及辅助活动之外开展非独立核算经营活动取得的收入。</w:t>
      </w:r>
    </w:p>
    <w:p w14:paraId="7137B352">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5.附属单位上缴收入：指单位附属的独立核算单位按照规定上缴的收入。</w:t>
      </w:r>
    </w:p>
    <w:p w14:paraId="2A9D1F13">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6.其他收入：指除上述“财政拨款收入”、 “上级补助收入”、“事业收入”、“经营收入”、“附属单位上缴收入”等以外的收入。</w:t>
      </w:r>
    </w:p>
    <w:p w14:paraId="69C82CFF">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 xml:space="preserve"> 7.用事业基金弥补收支差额：指事业单位在当年的“财政拨款收入”、“财政拨款结转和结余资金”、“上级补助收入”、“事业收入”、“经营收入”、“附属单位上缴收入”、“其他收入”不足以安排当年支出情况下，使用以前年度积累的事业基金（事业单位当年收支相抵后按国家规定提取、用于弥补以后年度收支差额的基金）弥补本年度收支缺口的资金。</w:t>
      </w:r>
    </w:p>
    <w:p w14:paraId="4E53D312">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cstheme="minorEastAsia"/>
          <w:color w:val="000000"/>
          <w:sz w:val="32"/>
          <w:lang w:val="en-US" w:eastAsia="zh-CN"/>
        </w:rPr>
        <w:t>8.</w:t>
      </w:r>
      <w:r>
        <w:rPr>
          <w:rFonts w:hint="eastAsia" w:asciiTheme="minorEastAsia" w:hAnsiTheme="minorEastAsia" w:eastAsiaTheme="minorEastAsia" w:cstheme="minorEastAsia"/>
          <w:color w:val="000000"/>
          <w:sz w:val="32"/>
        </w:rPr>
        <w:t>上年结转和结余：指以前年度尚未完成、结转到本年按有关规定继续使用的资金。</w:t>
      </w:r>
    </w:p>
    <w:p w14:paraId="787575A9">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9.基本支出：指保障机构正常运转、完成日常工作任务而发生的人员支出和公用支出。</w:t>
      </w:r>
    </w:p>
    <w:p w14:paraId="72106A5F">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10.项目支出：指在基本支出之外为完成特定行政任务和事业发展目标所发生的支出。</w:t>
      </w:r>
    </w:p>
    <w:p w14:paraId="7818D2F6">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11.上缴上级支出：指事业单位按照财政部门和主管部门的规定上缴上级单位的支出。</w:t>
      </w:r>
    </w:p>
    <w:p w14:paraId="5E6C4B96">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12.经营支出：指事业单位在专业活动及辅助活动之外开展非独立核算经营活动发生的支出。</w:t>
      </w:r>
    </w:p>
    <w:p w14:paraId="109A31C1">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13.对附属单位补助支出：指事业单位用财政补助收入之外的收入对附属单位补助发生的支出。</w:t>
      </w:r>
    </w:p>
    <w:p w14:paraId="4AE46640">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14.“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01493F">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15.一般公共服务（类）财政事务（款）行政运行（项）：反映行政单位（包括实行公务员管理的事业单位）的基本支出。</w:t>
      </w:r>
    </w:p>
    <w:p w14:paraId="410E80F9">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16.一般公共服务（类）财政事务（款）一般行政管理事务（项）：反映行政单位（包括实行公务员管理的事业单位）未单独设置项级科目的其他项目支出。</w:t>
      </w:r>
    </w:p>
    <w:p w14:paraId="12757F67">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17.一般公共服务（类）财政事务（款）预算改革业务（项）：反映财政部门用于预算改革方面的支出。</w:t>
      </w:r>
    </w:p>
    <w:p w14:paraId="3A09CA81">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18.一般公共服务（类）财政事务（款）财政国库业务（项）：反映财政部门用于财政国库集中收付业务方面的支出。</w:t>
      </w:r>
    </w:p>
    <w:p w14:paraId="311D79B6">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19.一般公共服务（类）财政事务（款）信息化建设支（项）：反映财政部门用于“金财工程”等信息化建设方面的支出。</w:t>
      </w:r>
    </w:p>
    <w:p w14:paraId="321B4663">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20.一般公共服务（类）财政事务（款）事业运行（项）：反映事业单位的基本支出，不包括行政单位（包括实行公务员管理的事业单位）后勤服务中心、医务室等附属事业单位。</w:t>
      </w:r>
    </w:p>
    <w:p w14:paraId="3F10EFDE">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21.一般公共服务（类）财政事务（款）其他财政事务支出（项）：反映除上述项目以外其他财政事务方面的支出。</w:t>
      </w:r>
    </w:p>
    <w:p w14:paraId="0535E2F5">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22.一般公共服务（类）其他一般公共服务支出（款）其他一般公共服务支出（项）：反映除上述项目以外的其他一般公共服务支出。</w:t>
      </w:r>
    </w:p>
    <w:p w14:paraId="149061ED">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23.社会保障和就业（类）行政事业单位离退休（款）归口管理的行政单位离退休（项）：反映实行归口管理的行政单位（包括实行公务员管理的事业单位）开支的离退休经费。</w:t>
      </w:r>
    </w:p>
    <w:p w14:paraId="230E3599">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24.社会保障和就业（类）行政事业单位离退休（款）事业单位离退休（项）：反映实行归口管理的事业单位开支的离退休经费。</w:t>
      </w:r>
    </w:p>
    <w:p w14:paraId="09BFDFBA">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25.医疗卫生（类）医疗保障（款）行政单位医疗（项）：反映财政部门集中安排的行政单位基本医疗保险缴费经费，未参加医疗保险的行政单位的公费医疗经费，按国家规定享受离休人员、红军老战士待遇人员的医疗经费。</w:t>
      </w:r>
    </w:p>
    <w:p w14:paraId="3D6D402A">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26.医疗卫生（类）其他医疗卫生支出（款）其他医疗卫生支出（项）：反映除上述项目以外其他用于医疗卫生方面的支出。</w:t>
      </w:r>
    </w:p>
    <w:p w14:paraId="77782A6D">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27.住房保障（类）住房改革（款）住房公积金（项）：反映行政事业单位按人力资源和社会保障部、财政部规定的基本工资和津贴补贴以及规定比例为职工缴纳的住房公积金。</w:t>
      </w:r>
    </w:p>
    <w:p w14:paraId="296BAA3F">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28.其他支出（类）其他支出（款）其他支出（项）：反映其他不能划分到具体功能科目中的支出项目。</w:t>
      </w:r>
    </w:p>
    <w:p w14:paraId="3F9BAD3D">
      <w:pPr>
        <w:ind w:firstLine="640" w:firstLineChars="200"/>
        <w:jc w:val="left"/>
        <w:rPr>
          <w:rFonts w:hint="eastAsia" w:asciiTheme="minorEastAsia" w:hAnsiTheme="minorEastAsia" w:eastAsiaTheme="minorEastAsia" w:cstheme="minorEastAsia"/>
          <w:color w:val="000000"/>
          <w:sz w:val="32"/>
        </w:rPr>
      </w:pPr>
      <w:r>
        <w:rPr>
          <w:rFonts w:hint="eastAsia" w:asciiTheme="minorEastAsia" w:hAnsiTheme="minorEastAsia" w:eastAsiaTheme="minorEastAsia" w:cstheme="minorEastAsia"/>
          <w:color w:val="000000"/>
          <w:sz w:val="32"/>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CDC28"/>
    <w:multiLevelType w:val="singleLevel"/>
    <w:tmpl w:val="F43CDC28"/>
    <w:lvl w:ilvl="0" w:tentative="0">
      <w:start w:val="2"/>
      <w:numFmt w:val="chineseCounting"/>
      <w:suff w:val="nothing"/>
      <w:lvlText w:val="%1、"/>
      <w:lvlJc w:val="left"/>
      <w:rPr>
        <w:rFonts w:hint="eastAsia"/>
      </w:rPr>
    </w:lvl>
  </w:abstractNum>
  <w:abstractNum w:abstractNumId="1">
    <w:nsid w:val="117B189A"/>
    <w:multiLevelType w:val="singleLevel"/>
    <w:tmpl w:val="117B189A"/>
    <w:lvl w:ilvl="0" w:tentative="0">
      <w:start w:val="6"/>
      <w:numFmt w:val="chineseCounting"/>
      <w:suff w:val="nothing"/>
      <w:lvlText w:val="（%1）"/>
      <w:lvlJc w:val="left"/>
      <w:rPr>
        <w:rFonts w:hint="eastAsia"/>
      </w:rPr>
    </w:lvl>
  </w:abstractNum>
  <w:abstractNum w:abstractNumId="2">
    <w:nsid w:val="400537BB"/>
    <w:multiLevelType w:val="singleLevel"/>
    <w:tmpl w:val="400537BB"/>
    <w:lvl w:ilvl="0" w:tentative="0">
      <w:start w:val="1"/>
      <w:numFmt w:val="chineseCounting"/>
      <w:suff w:val="nothing"/>
      <w:lvlText w:val="%1、"/>
      <w:lvlJc w:val="left"/>
      <w:rPr>
        <w:rFonts w:hint="eastAsia"/>
      </w:rPr>
    </w:lvl>
  </w:abstractNum>
  <w:abstractNum w:abstractNumId="3">
    <w:nsid w:val="5DE8B8A3"/>
    <w:multiLevelType w:val="singleLevel"/>
    <w:tmpl w:val="5DE8B8A3"/>
    <w:lvl w:ilvl="0" w:tentative="0">
      <w:start w:val="1"/>
      <w:numFmt w:val="decimal"/>
      <w:suff w:val="nothing"/>
      <w:lvlText w:val="%1，"/>
      <w:lvlJc w:val="left"/>
      <w:pPr>
        <w:ind w:left="640" w:leftChars="0" w:firstLine="0" w:firstLineChars="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3D3B"/>
    <w:rsid w:val="05570CD3"/>
    <w:rsid w:val="06DA7D4B"/>
    <w:rsid w:val="13EE2D42"/>
    <w:rsid w:val="19864975"/>
    <w:rsid w:val="32036B7F"/>
    <w:rsid w:val="33036367"/>
    <w:rsid w:val="3A717E2E"/>
    <w:rsid w:val="696B1208"/>
    <w:rsid w:val="6AEE7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3182</Words>
  <Characters>3426</Characters>
  <TotalTime>1</TotalTime>
  <ScaleCrop>false</ScaleCrop>
  <LinksUpToDate>false</LinksUpToDate>
  <CharactersWithSpaces>3453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2025-01-13T02:37:00Z</dcterms:created>
  <dc:creator>Apache POI</dc:creator>
  <cp:lastModifiedBy>Xee</cp:lastModifiedBy>
  <dcterms:modified xsi:type="dcterms:W3CDTF">2026-04-21T03:07:17Z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eyJoZGlkIjoiMTExZjIwNzMxY2IwMTFkZmQzZmI5ZmU2Nzc2MjE4YWYiLCJ1c2VySWQiOiIyNjgyMTM5NTUifQ==</vt:lpwstr>
  </property>
  <property fmtid="{D5CDD505-2E9C-101B-9397-08002B2CF9AE}" pid="3" name="KSOProductBuildVer">
    <vt:lpwstr>2052-12.1.0.25225</vt:lpwstr>
  </property>
  <property fmtid="{D5CDD505-2E9C-101B-9397-08002B2CF9AE}" pid="4" name="ICV">
    <vt:lpwstr>08143E64F65846A09A02D82F72FE6FAC_13</vt:lpwstr>
  </property>
</Properties>
</file>