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31" w:rsidRDefault="00186B31" w:rsidP="00186B31">
      <w:pPr>
        <w:rPr>
          <w:rFonts w:ascii="仿宋_GB2312" w:eastAsia="仿宋_GB2312"/>
          <w:sz w:val="32"/>
          <w:szCs w:val="32"/>
        </w:rPr>
      </w:pPr>
      <w:r>
        <w:rPr>
          <w:rFonts w:ascii="仿宋" w:eastAsia="仿宋" w:hAnsi="仿宋" w:cs="仿宋" w:hint="eastAsia"/>
          <w:sz w:val="32"/>
          <w:szCs w:val="32"/>
        </w:rPr>
        <w:t>附件2</w:t>
      </w:r>
    </w:p>
    <w:p w:rsidR="00186B31" w:rsidRDefault="00186B31" w:rsidP="00186B31">
      <w:pPr>
        <w:jc w:val="center"/>
        <w:rPr>
          <w:rFonts w:ascii="方正小标宋简体" w:eastAsia="方正小标宋简体" w:hAnsi="宋体"/>
          <w:sz w:val="44"/>
          <w:szCs w:val="44"/>
        </w:rPr>
      </w:pPr>
      <w:r>
        <w:rPr>
          <w:rFonts w:ascii="方正小标宋简体" w:eastAsia="方正小标宋简体" w:hAnsi="宋体" w:hint="eastAsia"/>
          <w:sz w:val="44"/>
          <w:szCs w:val="44"/>
        </w:rPr>
        <w:t>地方性法规、政府规章、市政府行政规范性文件清理意见表</w:t>
      </w:r>
    </w:p>
    <w:p w:rsidR="00186B31" w:rsidRDefault="00186B31" w:rsidP="00186B31">
      <w:pPr>
        <w:jc w:val="center"/>
        <w:rPr>
          <w:rFonts w:ascii="宋体" w:hAnsi="宋体"/>
          <w:sz w:val="18"/>
          <w:szCs w:val="18"/>
        </w:rPr>
      </w:pPr>
    </w:p>
    <w:p w:rsidR="00186B31" w:rsidRDefault="00186B31" w:rsidP="00186B31">
      <w:pPr>
        <w:ind w:firstLine="510"/>
        <w:rPr>
          <w:rFonts w:ascii="仿宋" w:eastAsia="仿宋" w:hAnsi="仿宋" w:cs="仿宋" w:hint="eastAsia"/>
          <w:sz w:val="24"/>
        </w:rPr>
      </w:pPr>
      <w:r>
        <w:rPr>
          <w:rFonts w:ascii="仿宋" w:eastAsia="仿宋" w:hAnsi="仿宋" w:cs="仿宋" w:hint="eastAsia"/>
          <w:sz w:val="24"/>
        </w:rPr>
        <w:t xml:space="preserve">填表单位：（盖章）市卫健委                  联系人：刘丽            电话：57500133           填表时间：2019.4.25 </w:t>
      </w:r>
    </w:p>
    <w:p w:rsidR="00186B31" w:rsidRDefault="00186B31" w:rsidP="00186B31">
      <w:pPr>
        <w:ind w:firstLine="510"/>
        <w:rPr>
          <w:rFonts w:ascii="仿宋_GB2312" w:eastAsia="仿宋_GB2312" w:hAnsi="宋体" w:hint="eastAsia"/>
          <w:sz w:val="2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990"/>
        <w:gridCol w:w="2310"/>
        <w:gridCol w:w="1470"/>
      </w:tblGrid>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4"/>
              </w:rPr>
              <w:t>序号</w:t>
            </w:r>
          </w:p>
        </w:tc>
        <w:tc>
          <w:tcPr>
            <w:tcW w:w="999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地方性法规、政府规章、市政府行政规范性文件名称</w:t>
            </w:r>
          </w:p>
        </w:tc>
        <w:tc>
          <w:tcPr>
            <w:tcW w:w="231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文号</w:t>
            </w:r>
          </w:p>
        </w:tc>
        <w:tc>
          <w:tcPr>
            <w:tcW w:w="147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清理意见</w:t>
            </w:r>
          </w:p>
        </w:tc>
      </w:tr>
      <w:tr w:rsidR="00186B31" w:rsidRPr="00DD5454" w:rsidTr="00E91A5E">
        <w:trPr>
          <w:trHeight w:val="2967"/>
        </w:trPr>
        <w:tc>
          <w:tcPr>
            <w:tcW w:w="72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9</w:t>
            </w:r>
          </w:p>
        </w:tc>
        <w:tc>
          <w:tcPr>
            <w:tcW w:w="999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抚顺市实施《中华人民共和国献血法》暂行办法</w:t>
            </w:r>
          </w:p>
        </w:tc>
        <w:tc>
          <w:tcPr>
            <w:tcW w:w="231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color w:val="FF0000"/>
                <w:kern w:val="0"/>
                <w:sz w:val="28"/>
                <w:szCs w:val="28"/>
              </w:rPr>
              <w:t>市政府令第50号发布，抚政发〔1998〕56号修正，抚政发〔1999〕48号第二次修正，市政府令第96号第三次修正，市政府</w:t>
            </w:r>
            <w:r w:rsidRPr="00DD5454">
              <w:rPr>
                <w:rFonts w:ascii="仿宋" w:eastAsia="仿宋" w:hAnsi="仿宋" w:cs="仿宋" w:hint="eastAsia"/>
                <w:color w:val="FF0000"/>
                <w:kern w:val="0"/>
                <w:sz w:val="28"/>
                <w:szCs w:val="28"/>
              </w:rPr>
              <w:lastRenderedPageBreak/>
              <w:t>令第97号第四次修正，市政府令第173号第五次修正</w:t>
            </w:r>
          </w:p>
        </w:tc>
        <w:tc>
          <w:tcPr>
            <w:tcW w:w="1470" w:type="dxa"/>
            <w:vAlign w:val="center"/>
          </w:tcPr>
          <w:p w:rsidR="00186B31" w:rsidRPr="00DD5454" w:rsidRDefault="00186B31" w:rsidP="00E91A5E">
            <w:pPr>
              <w:jc w:val="center"/>
              <w:rPr>
                <w:rFonts w:ascii="仿宋" w:eastAsia="仿宋" w:hAnsi="仿宋" w:cs="仿宋" w:hint="eastAsia"/>
                <w:sz w:val="28"/>
                <w:szCs w:val="28"/>
              </w:rPr>
            </w:pPr>
            <w:r>
              <w:rPr>
                <w:rFonts w:ascii="仿宋" w:eastAsia="仿宋" w:hAnsi="仿宋" w:cs="仿宋" w:hint="eastAsia"/>
                <w:sz w:val="28"/>
                <w:szCs w:val="28"/>
              </w:rPr>
              <w:lastRenderedPageBreak/>
              <w:t>保留</w:t>
            </w: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lastRenderedPageBreak/>
              <w:t>44</w:t>
            </w:r>
          </w:p>
        </w:tc>
        <w:tc>
          <w:tcPr>
            <w:tcW w:w="999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color w:val="FF0000"/>
                <w:kern w:val="0"/>
                <w:sz w:val="28"/>
                <w:szCs w:val="28"/>
                <w:lang w:val="zh-CN"/>
              </w:rPr>
              <w:t>抚顺市人民政府办公厅关于印发进一步加强乡村医生队伍建设的实施方案的通知</w:t>
            </w:r>
          </w:p>
        </w:tc>
        <w:tc>
          <w:tcPr>
            <w:tcW w:w="231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抚政办发（2016）50号</w:t>
            </w:r>
          </w:p>
        </w:tc>
        <w:tc>
          <w:tcPr>
            <w:tcW w:w="1470" w:type="dxa"/>
            <w:vAlign w:val="center"/>
          </w:tcPr>
          <w:p w:rsidR="00186B31" w:rsidRPr="00DD5454" w:rsidRDefault="00186B31" w:rsidP="00E91A5E">
            <w:pPr>
              <w:jc w:val="center"/>
              <w:rPr>
                <w:rFonts w:ascii="仿宋" w:eastAsia="仿宋" w:hAnsi="仿宋" w:cs="仿宋" w:hint="eastAsia"/>
                <w:sz w:val="28"/>
                <w:szCs w:val="28"/>
              </w:rPr>
            </w:pPr>
            <w:r w:rsidRPr="00DD5454">
              <w:rPr>
                <w:rFonts w:ascii="仿宋" w:eastAsia="仿宋" w:hAnsi="仿宋" w:cs="仿宋" w:hint="eastAsia"/>
                <w:sz w:val="28"/>
                <w:szCs w:val="28"/>
              </w:rPr>
              <w:t>保留</w:t>
            </w: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p>
        </w:tc>
        <w:tc>
          <w:tcPr>
            <w:tcW w:w="9990" w:type="dxa"/>
            <w:vAlign w:val="center"/>
          </w:tcPr>
          <w:p w:rsidR="00186B31" w:rsidRPr="00DD5454" w:rsidRDefault="00186B31" w:rsidP="00E91A5E">
            <w:pPr>
              <w:jc w:val="center"/>
              <w:rPr>
                <w:rFonts w:ascii="仿宋" w:eastAsia="仿宋" w:hAnsi="仿宋" w:cs="仿宋" w:hint="eastAsia"/>
                <w:sz w:val="28"/>
                <w:szCs w:val="28"/>
              </w:rPr>
            </w:pPr>
          </w:p>
        </w:tc>
        <w:tc>
          <w:tcPr>
            <w:tcW w:w="2310" w:type="dxa"/>
            <w:vAlign w:val="center"/>
          </w:tcPr>
          <w:p w:rsidR="00186B31" w:rsidRPr="00DD5454" w:rsidRDefault="00186B31" w:rsidP="00E91A5E">
            <w:pPr>
              <w:jc w:val="center"/>
              <w:rPr>
                <w:rFonts w:ascii="仿宋" w:eastAsia="仿宋" w:hAnsi="仿宋" w:cs="仿宋" w:hint="eastAsia"/>
                <w:sz w:val="28"/>
                <w:szCs w:val="28"/>
              </w:rPr>
            </w:pPr>
          </w:p>
        </w:tc>
        <w:tc>
          <w:tcPr>
            <w:tcW w:w="1470" w:type="dxa"/>
            <w:vAlign w:val="center"/>
          </w:tcPr>
          <w:p w:rsidR="00186B31" w:rsidRPr="00DD5454" w:rsidRDefault="00186B31" w:rsidP="00E91A5E">
            <w:pPr>
              <w:jc w:val="center"/>
              <w:rPr>
                <w:rFonts w:ascii="仿宋" w:eastAsia="仿宋" w:hAnsi="仿宋" w:cs="仿宋" w:hint="eastAsia"/>
                <w:sz w:val="28"/>
                <w:szCs w:val="28"/>
              </w:rPr>
            </w:pP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p>
        </w:tc>
        <w:tc>
          <w:tcPr>
            <w:tcW w:w="9990" w:type="dxa"/>
            <w:vAlign w:val="center"/>
          </w:tcPr>
          <w:p w:rsidR="00186B31" w:rsidRPr="00DD5454" w:rsidRDefault="00186B31" w:rsidP="00E91A5E">
            <w:pPr>
              <w:jc w:val="center"/>
              <w:rPr>
                <w:rFonts w:ascii="仿宋" w:eastAsia="仿宋" w:hAnsi="仿宋" w:cs="仿宋" w:hint="eastAsia"/>
                <w:sz w:val="28"/>
                <w:szCs w:val="28"/>
              </w:rPr>
            </w:pPr>
          </w:p>
        </w:tc>
        <w:tc>
          <w:tcPr>
            <w:tcW w:w="2310" w:type="dxa"/>
            <w:vAlign w:val="center"/>
          </w:tcPr>
          <w:p w:rsidR="00186B31" w:rsidRPr="00DD5454" w:rsidRDefault="00186B31" w:rsidP="00E91A5E">
            <w:pPr>
              <w:jc w:val="center"/>
              <w:rPr>
                <w:rFonts w:ascii="仿宋" w:eastAsia="仿宋" w:hAnsi="仿宋" w:cs="仿宋" w:hint="eastAsia"/>
                <w:sz w:val="28"/>
                <w:szCs w:val="28"/>
              </w:rPr>
            </w:pPr>
          </w:p>
        </w:tc>
        <w:tc>
          <w:tcPr>
            <w:tcW w:w="1470" w:type="dxa"/>
            <w:vAlign w:val="center"/>
          </w:tcPr>
          <w:p w:rsidR="00186B31" w:rsidRPr="00DD5454" w:rsidRDefault="00186B31" w:rsidP="00E91A5E">
            <w:pPr>
              <w:jc w:val="center"/>
              <w:rPr>
                <w:rFonts w:ascii="仿宋" w:eastAsia="仿宋" w:hAnsi="仿宋" w:cs="仿宋" w:hint="eastAsia"/>
                <w:sz w:val="28"/>
                <w:szCs w:val="28"/>
              </w:rPr>
            </w:pP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p>
        </w:tc>
        <w:tc>
          <w:tcPr>
            <w:tcW w:w="9990" w:type="dxa"/>
            <w:vAlign w:val="center"/>
          </w:tcPr>
          <w:p w:rsidR="00186B31" w:rsidRPr="00DD5454" w:rsidRDefault="00186B31" w:rsidP="00E91A5E">
            <w:pPr>
              <w:jc w:val="center"/>
              <w:rPr>
                <w:rFonts w:ascii="仿宋" w:eastAsia="仿宋" w:hAnsi="仿宋" w:cs="仿宋" w:hint="eastAsia"/>
                <w:sz w:val="28"/>
                <w:szCs w:val="28"/>
              </w:rPr>
            </w:pPr>
          </w:p>
        </w:tc>
        <w:tc>
          <w:tcPr>
            <w:tcW w:w="2310" w:type="dxa"/>
            <w:vAlign w:val="center"/>
          </w:tcPr>
          <w:p w:rsidR="00186B31" w:rsidRPr="00DD5454" w:rsidRDefault="00186B31" w:rsidP="00E91A5E">
            <w:pPr>
              <w:jc w:val="center"/>
              <w:rPr>
                <w:rFonts w:ascii="仿宋" w:eastAsia="仿宋" w:hAnsi="仿宋" w:cs="仿宋" w:hint="eastAsia"/>
                <w:sz w:val="28"/>
                <w:szCs w:val="28"/>
              </w:rPr>
            </w:pPr>
          </w:p>
        </w:tc>
        <w:tc>
          <w:tcPr>
            <w:tcW w:w="1470" w:type="dxa"/>
            <w:vAlign w:val="center"/>
          </w:tcPr>
          <w:p w:rsidR="00186B31" w:rsidRPr="00DD5454" w:rsidRDefault="00186B31" w:rsidP="00E91A5E">
            <w:pPr>
              <w:jc w:val="center"/>
              <w:rPr>
                <w:rFonts w:ascii="仿宋" w:eastAsia="仿宋" w:hAnsi="仿宋" w:cs="仿宋" w:hint="eastAsia"/>
                <w:sz w:val="28"/>
                <w:szCs w:val="28"/>
              </w:rPr>
            </w:pP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p>
        </w:tc>
        <w:tc>
          <w:tcPr>
            <w:tcW w:w="9990" w:type="dxa"/>
            <w:vAlign w:val="center"/>
          </w:tcPr>
          <w:p w:rsidR="00186B31" w:rsidRPr="00DD5454" w:rsidRDefault="00186B31" w:rsidP="00E91A5E">
            <w:pPr>
              <w:jc w:val="center"/>
              <w:rPr>
                <w:rFonts w:ascii="仿宋" w:eastAsia="仿宋" w:hAnsi="仿宋" w:cs="仿宋" w:hint="eastAsia"/>
                <w:sz w:val="28"/>
                <w:szCs w:val="28"/>
              </w:rPr>
            </w:pPr>
          </w:p>
        </w:tc>
        <w:tc>
          <w:tcPr>
            <w:tcW w:w="2310" w:type="dxa"/>
            <w:vAlign w:val="center"/>
          </w:tcPr>
          <w:p w:rsidR="00186B31" w:rsidRPr="00DD5454" w:rsidRDefault="00186B31" w:rsidP="00E91A5E">
            <w:pPr>
              <w:jc w:val="center"/>
              <w:rPr>
                <w:rFonts w:ascii="仿宋" w:eastAsia="仿宋" w:hAnsi="仿宋" w:cs="仿宋" w:hint="eastAsia"/>
                <w:sz w:val="28"/>
                <w:szCs w:val="28"/>
              </w:rPr>
            </w:pPr>
          </w:p>
        </w:tc>
        <w:tc>
          <w:tcPr>
            <w:tcW w:w="1470" w:type="dxa"/>
            <w:vAlign w:val="center"/>
          </w:tcPr>
          <w:p w:rsidR="00186B31" w:rsidRPr="00DD5454" w:rsidRDefault="00186B31" w:rsidP="00E91A5E">
            <w:pPr>
              <w:jc w:val="center"/>
              <w:rPr>
                <w:rFonts w:ascii="仿宋" w:eastAsia="仿宋" w:hAnsi="仿宋" w:cs="仿宋" w:hint="eastAsia"/>
                <w:sz w:val="28"/>
                <w:szCs w:val="28"/>
              </w:rPr>
            </w:pP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p>
        </w:tc>
        <w:tc>
          <w:tcPr>
            <w:tcW w:w="9990" w:type="dxa"/>
            <w:vAlign w:val="center"/>
          </w:tcPr>
          <w:p w:rsidR="00186B31" w:rsidRPr="00DD5454" w:rsidRDefault="00186B31" w:rsidP="00E91A5E">
            <w:pPr>
              <w:jc w:val="center"/>
              <w:rPr>
                <w:rFonts w:ascii="仿宋" w:eastAsia="仿宋" w:hAnsi="仿宋" w:cs="仿宋" w:hint="eastAsia"/>
                <w:sz w:val="28"/>
                <w:szCs w:val="28"/>
              </w:rPr>
            </w:pPr>
          </w:p>
        </w:tc>
        <w:tc>
          <w:tcPr>
            <w:tcW w:w="2310" w:type="dxa"/>
            <w:vAlign w:val="center"/>
          </w:tcPr>
          <w:p w:rsidR="00186B31" w:rsidRPr="00DD5454" w:rsidRDefault="00186B31" w:rsidP="00E91A5E">
            <w:pPr>
              <w:jc w:val="center"/>
              <w:rPr>
                <w:rFonts w:ascii="仿宋" w:eastAsia="仿宋" w:hAnsi="仿宋" w:cs="仿宋" w:hint="eastAsia"/>
                <w:sz w:val="28"/>
                <w:szCs w:val="28"/>
              </w:rPr>
            </w:pPr>
          </w:p>
        </w:tc>
        <w:tc>
          <w:tcPr>
            <w:tcW w:w="1470" w:type="dxa"/>
            <w:vAlign w:val="center"/>
          </w:tcPr>
          <w:p w:rsidR="00186B31" w:rsidRPr="00DD5454" w:rsidRDefault="00186B31" w:rsidP="00E91A5E">
            <w:pPr>
              <w:jc w:val="center"/>
              <w:rPr>
                <w:rFonts w:ascii="仿宋" w:eastAsia="仿宋" w:hAnsi="仿宋" w:cs="仿宋" w:hint="eastAsia"/>
                <w:sz w:val="28"/>
                <w:szCs w:val="28"/>
              </w:rPr>
            </w:pPr>
          </w:p>
        </w:tc>
      </w:tr>
      <w:tr w:rsidR="00186B31" w:rsidRPr="00DD5454" w:rsidTr="00E91A5E">
        <w:tc>
          <w:tcPr>
            <w:tcW w:w="720" w:type="dxa"/>
            <w:vAlign w:val="center"/>
          </w:tcPr>
          <w:p w:rsidR="00186B31" w:rsidRPr="00DD5454" w:rsidRDefault="00186B31" w:rsidP="00E91A5E">
            <w:pPr>
              <w:jc w:val="center"/>
              <w:rPr>
                <w:rFonts w:ascii="仿宋" w:eastAsia="仿宋" w:hAnsi="仿宋" w:cs="仿宋" w:hint="eastAsia"/>
                <w:sz w:val="28"/>
                <w:szCs w:val="28"/>
              </w:rPr>
            </w:pPr>
          </w:p>
        </w:tc>
        <w:tc>
          <w:tcPr>
            <w:tcW w:w="9990" w:type="dxa"/>
            <w:vAlign w:val="center"/>
          </w:tcPr>
          <w:p w:rsidR="00186B31" w:rsidRPr="00DD5454" w:rsidRDefault="00186B31" w:rsidP="00E91A5E">
            <w:pPr>
              <w:jc w:val="center"/>
              <w:rPr>
                <w:rFonts w:ascii="仿宋" w:eastAsia="仿宋" w:hAnsi="仿宋" w:cs="仿宋" w:hint="eastAsia"/>
                <w:sz w:val="28"/>
                <w:szCs w:val="28"/>
              </w:rPr>
            </w:pPr>
          </w:p>
        </w:tc>
        <w:tc>
          <w:tcPr>
            <w:tcW w:w="2310" w:type="dxa"/>
            <w:vAlign w:val="center"/>
          </w:tcPr>
          <w:p w:rsidR="00186B31" w:rsidRPr="00DD5454" w:rsidRDefault="00186B31" w:rsidP="00E91A5E">
            <w:pPr>
              <w:jc w:val="center"/>
              <w:rPr>
                <w:rFonts w:ascii="仿宋" w:eastAsia="仿宋" w:hAnsi="仿宋" w:cs="仿宋" w:hint="eastAsia"/>
                <w:sz w:val="28"/>
                <w:szCs w:val="28"/>
              </w:rPr>
            </w:pPr>
          </w:p>
        </w:tc>
        <w:tc>
          <w:tcPr>
            <w:tcW w:w="1470" w:type="dxa"/>
            <w:vAlign w:val="center"/>
          </w:tcPr>
          <w:p w:rsidR="00186B31" w:rsidRPr="00DD5454" w:rsidRDefault="00186B31" w:rsidP="00E91A5E">
            <w:pPr>
              <w:jc w:val="center"/>
              <w:rPr>
                <w:rFonts w:ascii="仿宋" w:eastAsia="仿宋" w:hAnsi="仿宋" w:cs="仿宋" w:hint="eastAsia"/>
                <w:sz w:val="28"/>
                <w:szCs w:val="28"/>
              </w:rPr>
            </w:pPr>
          </w:p>
        </w:tc>
      </w:tr>
    </w:tbl>
    <w:p w:rsidR="00186B31" w:rsidRDefault="00186B31" w:rsidP="00186B31">
      <w:pPr>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填表说明：1、填报单位在附件中选取由本单位负责清理的地方性法规、政府规章、市政府规范性文件。</w:t>
      </w:r>
    </w:p>
    <w:p w:rsidR="001710B2" w:rsidRDefault="00186B31" w:rsidP="00186B31">
      <w:r>
        <w:rPr>
          <w:rFonts w:ascii="仿宋" w:eastAsia="仿宋" w:hAnsi="仿宋" w:cs="仿宋" w:hint="eastAsia"/>
          <w:sz w:val="28"/>
          <w:szCs w:val="28"/>
        </w:rPr>
        <w:t xml:space="preserve">          2、清理意见选填保留、修订、修改、废止。</w:t>
      </w:r>
    </w:p>
    <w:sectPr w:rsidR="001710B2" w:rsidSect="00186B3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90" w:rsidRDefault="007F7B90" w:rsidP="00186B31">
      <w:r>
        <w:separator/>
      </w:r>
    </w:p>
  </w:endnote>
  <w:endnote w:type="continuationSeparator" w:id="0">
    <w:p w:rsidR="007F7B90" w:rsidRDefault="007F7B90" w:rsidP="00186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90" w:rsidRDefault="007F7B90" w:rsidP="00186B31">
      <w:r>
        <w:separator/>
      </w:r>
    </w:p>
  </w:footnote>
  <w:footnote w:type="continuationSeparator" w:id="0">
    <w:p w:rsidR="007F7B90" w:rsidRDefault="007F7B90" w:rsidP="00186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B31"/>
    <w:rsid w:val="001710B2"/>
    <w:rsid w:val="00186B31"/>
    <w:rsid w:val="007F7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B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6B31"/>
    <w:rPr>
      <w:sz w:val="18"/>
      <w:szCs w:val="18"/>
    </w:rPr>
  </w:style>
  <w:style w:type="paragraph" w:styleId="a4">
    <w:name w:val="footer"/>
    <w:basedOn w:val="a"/>
    <w:link w:val="Char0"/>
    <w:uiPriority w:val="99"/>
    <w:semiHidden/>
    <w:unhideWhenUsed/>
    <w:rsid w:val="00186B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6B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2019-12-10T02:14:00Z</dcterms:created>
  <dcterms:modified xsi:type="dcterms:W3CDTF">2019-12-10T02:15:00Z</dcterms:modified>
</cp:coreProperties>
</file>